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干雾抑尘装置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月14日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21406GWYCZZ</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干雾抑尘装置</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祖  工   1</w:t>
      </w:r>
      <w:r>
        <w:rPr>
          <w:rFonts w:hint="eastAsia" w:ascii="宋体" w:hAnsi="宋体" w:cs="Times New Roman"/>
          <w:sz w:val="24"/>
          <w:szCs w:val="24"/>
          <w:highlight w:val="none"/>
          <w:lang w:val="en-US" w:eastAsia="zh-CN"/>
        </w:rPr>
        <w:t>3365730511</w:t>
      </w:r>
    </w:p>
    <w:p>
      <w:pPr>
        <w:ind w:firstLine="720" w:firstLineChars="300"/>
        <w:rPr>
          <w:rFonts w:hint="eastAsia" w:ascii="宋体" w:hAnsi="宋体" w:cs="Times New Roman"/>
          <w:sz w:val="24"/>
          <w:szCs w:val="24"/>
          <w:highlight w:val="none"/>
          <w:lang w:eastAsia="zh-CN"/>
        </w:rPr>
      </w:pPr>
      <w:r>
        <w:rPr>
          <w:rFonts w:hint="eastAsia" w:ascii="宋体" w:hAnsi="宋体" w:cs="Times New Roman"/>
          <w:sz w:val="24"/>
          <w:szCs w:val="24"/>
          <w:highlight w:val="none"/>
          <w:lang w:val="en-US" w:eastAsia="zh-CN"/>
        </w:rPr>
        <w:t>炼钢部：       朱  工   15212295592</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郭  工   17756536935</w:t>
      </w:r>
    </w:p>
    <w:p>
      <w:pPr>
        <w:pStyle w:val="2"/>
        <w:rPr>
          <w:rFonts w:hint="default"/>
          <w:lang w:val="en-US" w:eastAsia="zh-CN"/>
        </w:rPr>
      </w:pPr>
      <w:r>
        <w:rPr>
          <w:rFonts w:hint="eastAsia" w:ascii="宋体" w:hAnsi="宋体" w:cs="Times New Roman"/>
          <w:sz w:val="24"/>
          <w:szCs w:val="24"/>
          <w:highlight w:val="none"/>
          <w:lang w:val="en-US" w:eastAsia="zh-CN"/>
        </w:rPr>
        <w:t xml:space="preserve">      工程管理部：   孙  工   15385537006</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12月</w:t>
      </w:r>
      <w:r>
        <w:rPr>
          <w:rFonts w:hint="eastAsia" w:ascii="宋体" w:hAnsi="宋体"/>
          <w:bCs/>
          <w:color w:val="FF0000"/>
          <w:sz w:val="24"/>
          <w:szCs w:val="24"/>
          <w:highlight w:val="none"/>
          <w:lang w:val="en-US" w:eastAsia="zh-CN"/>
        </w:rPr>
        <w:t>28</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23</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lang w:val="en-US" w:eastAsia="zh-CN"/>
        </w:rPr>
      </w:pPr>
      <w:r>
        <w:rPr>
          <w:rFonts w:hint="eastAsia" w:ascii="宋体" w:hAnsi="宋体"/>
          <w:sz w:val="24"/>
          <w:szCs w:val="24"/>
        </w:rPr>
        <w:t>1、</w:t>
      </w:r>
      <w:r>
        <w:rPr>
          <w:rFonts w:hint="eastAsia" w:ascii="宋体" w:hAnsi="宋体"/>
          <w:sz w:val="24"/>
          <w:lang w:val="en-US" w:eastAsia="zh-CN"/>
        </w:rPr>
        <w:t>设备</w:t>
      </w:r>
      <w:r>
        <w:rPr>
          <w:rFonts w:hint="eastAsia" w:ascii="宋体" w:hAnsi="宋体"/>
          <w:sz w:val="24"/>
        </w:rPr>
        <w:t>付款方式：</w:t>
      </w:r>
      <w:r>
        <w:rPr>
          <w:rFonts w:hint="eastAsia" w:ascii="宋体" w:hAnsi="宋体"/>
          <w:sz w:val="24"/>
          <w:lang w:val="en-US" w:eastAsia="zh-CN"/>
        </w:rPr>
        <w:t>货到齐付60%，安装调试合格正常运行三个月30%，留10%一年质保</w:t>
      </w:r>
      <w:r>
        <w:rPr>
          <w:rFonts w:hint="eastAsia" w:ascii="宋体" w:hAnsi="宋体"/>
          <w:sz w:val="24"/>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4、建议工期：90天。</w:t>
      </w:r>
    </w:p>
    <w:p>
      <w:pPr>
        <w:rPr>
          <w:rFonts w:hint="eastAsia"/>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干雾抑尘装置</w:t>
      </w:r>
      <w:r>
        <w:rPr>
          <w:rFonts w:hint="eastAsia" w:ascii="仿宋_GB2312" w:hAnsi="仿宋_GB2312" w:eastAsia="仿宋_GB2312" w:cs="仿宋_GB2312"/>
          <w:b/>
          <w:bCs/>
          <w:color w:val="FF0000"/>
          <w:sz w:val="28"/>
          <w:szCs w:val="28"/>
          <w:lang w:val="en-US" w:eastAsia="zh-CN"/>
        </w:rPr>
        <w:t>（共4套）</w:t>
      </w:r>
      <w:r>
        <w:rPr>
          <w:rFonts w:hint="eastAsia" w:eastAsia="仿宋_GB2312"/>
          <w:bCs/>
          <w:sz w:val="28"/>
          <w:szCs w:val="28"/>
          <w:lang w:eastAsia="zh-CN"/>
        </w:rPr>
        <w:t>，</w:t>
      </w:r>
      <w:r>
        <w:rPr>
          <w:rFonts w:hint="eastAsia"/>
          <w:bCs/>
          <w:sz w:val="28"/>
          <w:szCs w:val="28"/>
        </w:rPr>
        <w:t>具体要求详见附件技术资料</w:t>
      </w:r>
      <w:r>
        <w:rPr>
          <w:rFonts w:hint="eastAsia" w:ascii="Times New Roman" w:hAnsi="Times New Roman" w:cs="Times New Roman"/>
          <w:bCs/>
          <w:sz w:val="28"/>
          <w:szCs w:val="28"/>
        </w:rPr>
        <w:t>；</w:t>
      </w:r>
    </w:p>
    <w:p>
      <w:pPr>
        <w:numPr>
          <w:ilvl w:val="0"/>
          <w:numId w:val="8"/>
        </w:numPr>
        <w:jc w:val="left"/>
        <w:rPr>
          <w:rFonts w:hint="eastAsia"/>
          <w:bCs/>
          <w:sz w:val="28"/>
          <w:szCs w:val="28"/>
          <w:lang w:val="en-US" w:eastAsia="zh-CN"/>
        </w:rPr>
      </w:pPr>
      <w:r>
        <w:rPr>
          <w:rFonts w:hint="eastAsia"/>
          <w:bCs/>
          <w:sz w:val="28"/>
          <w:szCs w:val="28"/>
          <w:lang w:val="en-US" w:eastAsia="zh-CN"/>
        </w:rPr>
        <w:t>投标方需要来我公司实地勘察现场情况并与我方技术、生产进行技术交流后方可参与投标；</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w:t>
      </w:r>
      <w:r>
        <w:rPr>
          <w:rFonts w:hint="eastAsia" w:ascii="宋体" w:hAnsi="宋体" w:cs="Times New Roman"/>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sz w:val="28"/>
          <w:szCs w:val="28"/>
          <w:lang w:val="en-US" w:eastAsia="zh-CN"/>
        </w:rPr>
        <w:t>。</w:t>
      </w:r>
      <w:bookmarkStart w:id="0" w:name="_GoBack"/>
      <w:bookmarkEnd w:id="0"/>
    </w:p>
    <w:p>
      <w:pPr>
        <w:rPr>
          <w:rFonts w:hint="eastAsia"/>
          <w:lang w:val="en-US" w:eastAsia="zh-CN"/>
        </w:rPr>
      </w:pPr>
    </w:p>
    <w:p>
      <w:pPr>
        <w:pStyle w:val="2"/>
      </w:pPr>
    </w:p>
    <w:p/>
    <w:p>
      <w:pPr>
        <w:pStyle w:val="2"/>
      </w:pPr>
    </w:p>
    <w:p/>
    <w:p>
      <w:pPr>
        <w:pStyle w:val="2"/>
      </w:pPr>
    </w:p>
    <w:p>
      <w:pPr>
        <w:pStyle w:val="2"/>
      </w:pPr>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12月14日</w:t>
      </w:r>
    </w:p>
    <w:p>
      <w:pPr>
        <w:pStyle w:val="2"/>
        <w:rPr>
          <w:rFonts w:hint="eastAsia" w:ascii="宋体" w:hAnsi="宋体"/>
          <w:sz w:val="24"/>
          <w:szCs w:val="24"/>
          <w:lang w:val="en-US" w:eastAsia="zh-CN"/>
        </w:rPr>
      </w:pPr>
    </w:p>
    <w:p>
      <w:pPr>
        <w:rPr>
          <w:rFonts w:hint="eastAsia" w:ascii="宋体" w:hAnsi="宋体"/>
          <w:sz w:val="24"/>
          <w:szCs w:val="24"/>
          <w:lang w:val="en-US" w:eastAsia="zh-CN"/>
        </w:rPr>
      </w:pPr>
    </w:p>
    <w:p>
      <w:pPr>
        <w:pStyle w:val="2"/>
        <w:rPr>
          <w:rFonts w:hint="eastAsia"/>
          <w:lang w:val="en-US" w:eastAsia="zh-CN"/>
        </w:rPr>
      </w:pPr>
    </w:p>
    <w:p>
      <w:pPr>
        <w:pStyle w:val="2"/>
        <w:rPr>
          <w:rFonts w:hint="eastAsia"/>
          <w:lang w:val="en-US" w:eastAsia="zh-CN"/>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干雾抑尘装置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F47FC45"/>
    <w:multiLevelType w:val="singleLevel"/>
    <w:tmpl w:val="3F47FC4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9F148B"/>
    <w:rsid w:val="05C52E89"/>
    <w:rsid w:val="05D3240C"/>
    <w:rsid w:val="06BE3286"/>
    <w:rsid w:val="06CB7169"/>
    <w:rsid w:val="06D514E0"/>
    <w:rsid w:val="06D704D5"/>
    <w:rsid w:val="071B4B9F"/>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E611270"/>
    <w:rsid w:val="5EB10C27"/>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B6289B"/>
    <w:rsid w:val="6CEE6E5F"/>
    <w:rsid w:val="6D7F552C"/>
    <w:rsid w:val="6D8C6A01"/>
    <w:rsid w:val="6E4F66B0"/>
    <w:rsid w:val="6E93756A"/>
    <w:rsid w:val="6ED71557"/>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13</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2021-12-14T07:19:49Z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