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铁前部白灰一号窑预热器冷却器耐材维修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TQSC</w:t>
      </w:r>
      <w:r>
        <w:rPr>
          <w:rFonts w:hint="eastAsia" w:ascii="宋体" w:hAnsi="宋体"/>
          <w:u w:val="single"/>
          <w:lang w:val="en-US" w:eastAsia="zh-CN"/>
        </w:rPr>
        <w:t>20210120008LCZXL</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铁前部白灰一号窑预热器冷却器耐材维修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10</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13</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bookmarkStart w:id="0" w:name="_GoBack"/>
      <w:bookmarkEnd w:id="0"/>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rPr>
          <w:rFonts w:ascii="宋体" w:hAnsi="宋体"/>
          <w:b/>
          <w:bCs/>
          <w:color w:val="4F81BD"/>
          <w:sz w:val="22"/>
          <w:szCs w:val="22"/>
        </w:rPr>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30</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hint="eastAsia" w:ascii="宋体" w:hAnsi="宋体"/>
          <w:sz w:val="24"/>
          <w:szCs w:val="24"/>
          <w:lang w:eastAsia="zh-CN"/>
        </w:rPr>
        <w:t>、</w:t>
      </w:r>
      <w:r>
        <w:rPr>
          <w:rFonts w:hint="eastAsia" w:ascii="宋体" w:hAnsi="宋体"/>
          <w:sz w:val="24"/>
          <w:szCs w:val="24"/>
          <w:lang w:val="en-US" w:eastAsia="zh-CN"/>
        </w:rPr>
        <w:t>报价表</w:t>
      </w:r>
      <w:r>
        <w:rPr>
          <w:rFonts w:hint="eastAsia"/>
          <w:color w:val="2A2A2A"/>
          <w:sz w:val="24"/>
          <w:szCs w:val="24"/>
          <w:shd w:val="clear" w:color="auto" w:fill="FFFFFF"/>
        </w:rPr>
        <w:t>扫描后</w:t>
      </w:r>
      <w:r>
        <w:rPr>
          <w:rFonts w:hint="eastAsia"/>
          <w:color w:val="2A2A2A"/>
          <w:sz w:val="24"/>
          <w:szCs w:val="24"/>
          <w:highlight w:val="none"/>
          <w:shd w:val="clear" w:color="auto" w:fill="FFFFFF"/>
          <w:lang w:eastAsia="zh-CN"/>
        </w:rPr>
        <w:t>上传</w:t>
      </w:r>
      <w:r>
        <w:rPr>
          <w:rFonts w:hint="eastAsia"/>
          <w:color w:val="2A2A2A"/>
          <w:sz w:val="24"/>
          <w:szCs w:val="24"/>
          <w:highlight w:val="none"/>
          <w:shd w:val="clear" w:color="auto" w:fill="FFFFFF"/>
          <w:lang w:val="en-US" w:eastAsia="zh-CN"/>
        </w:rPr>
        <w:t>至</w:t>
      </w:r>
      <w:r>
        <w:rPr>
          <w:rFonts w:hint="eastAsia"/>
          <w:color w:val="2A2A2A"/>
          <w:sz w:val="24"/>
          <w:szCs w:val="24"/>
          <w:highlight w:val="none"/>
          <w:shd w:val="clear" w:color="auto" w:fill="FFFFFF"/>
          <w:lang w:eastAsia="zh-CN"/>
        </w:rPr>
        <w:t>中铸网</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1、白灰窑尺寸4.5米*63米，日产800吨。</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2、此合同施工以包工包料的方式进行，含设计、砌筑、施工。施工范围：（1）、预热器耐材整体更换（含天圆地方及窑尾移动小车）；（2）、冷却器耐材整体更换（含窑头罩）。要求废旧耐材拆除后清理、运输出厂，处理符合国家相关环保政策。</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3、施工要求、验收要求详见铁前部白灰一号窑预热器冷却器耐材维修技术协议。</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4、要求投标方具有冶金工程设计资质（可从事相应工程总承包）、冶金工程施工资质或工业炉窑施工资质，有一证即可。提供2018年至今2份及以上白灰窑耐材维修承包的合同业绩（按发票、合同、技术协议整理好）。</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5、施工工期不得超过36天（耐材拆除砌筑29天，烘窑7天），质保期3年。</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6、投标方报价单（含13%税）附成本核算明细。格式见附件：分材料明细、人工费用。</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7、付款：施工完成，由业主单位出具验收单，验收合格后，支付合同款60%，正常运行6个月，无质量问题，支付合同款30%，留10%作为质保金，质保期满后支付。</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8、投标保证金缴纳5万元，中标单位进厂施工前按公司要求缴纳60万安全保障金，施工完成后退还。</w:t>
      </w:r>
    </w:p>
    <w:p>
      <w:pPr>
        <w:jc w:val="right"/>
        <w:rPr>
          <w:rFonts w:hint="eastAsia"/>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p>
    <w:p>
      <w:pPr>
        <w:widowControl w:val="0"/>
        <w:spacing w:line="240" w:lineRule="atLeast"/>
        <w:jc w:val="both"/>
        <w:rPr>
          <w:rFonts w:hint="eastAsia" w:asciiTheme="minorEastAsia" w:hAnsiTheme="minorEastAsia" w:eastAsiaTheme="minorEastAsia"/>
          <w:color w:val="000000"/>
          <w:sz w:val="28"/>
          <w:szCs w:val="28"/>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铁前部白灰一号窑预热器冷却器耐材维修</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9F5175"/>
    <w:rsid w:val="01A6379C"/>
    <w:rsid w:val="01BA37EC"/>
    <w:rsid w:val="02F9403D"/>
    <w:rsid w:val="038D2F19"/>
    <w:rsid w:val="0399230F"/>
    <w:rsid w:val="03BE185C"/>
    <w:rsid w:val="03E47515"/>
    <w:rsid w:val="0416378F"/>
    <w:rsid w:val="043C4162"/>
    <w:rsid w:val="04823B21"/>
    <w:rsid w:val="04CE3E6C"/>
    <w:rsid w:val="050E6648"/>
    <w:rsid w:val="05324816"/>
    <w:rsid w:val="05325D34"/>
    <w:rsid w:val="05350A6F"/>
    <w:rsid w:val="053B5FB3"/>
    <w:rsid w:val="05C52E89"/>
    <w:rsid w:val="05D405CB"/>
    <w:rsid w:val="05DE4E53"/>
    <w:rsid w:val="06CB7169"/>
    <w:rsid w:val="07BA48CA"/>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7B5E95"/>
    <w:rsid w:val="0DA0250A"/>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60100"/>
    <w:rsid w:val="139F3DA1"/>
    <w:rsid w:val="13D576D7"/>
    <w:rsid w:val="14772C2B"/>
    <w:rsid w:val="14881933"/>
    <w:rsid w:val="14F3071A"/>
    <w:rsid w:val="153B7F69"/>
    <w:rsid w:val="154D48F1"/>
    <w:rsid w:val="156264EB"/>
    <w:rsid w:val="158A4695"/>
    <w:rsid w:val="16541AFE"/>
    <w:rsid w:val="1694444C"/>
    <w:rsid w:val="16F544DC"/>
    <w:rsid w:val="17131114"/>
    <w:rsid w:val="1724223F"/>
    <w:rsid w:val="17C73252"/>
    <w:rsid w:val="17F97F08"/>
    <w:rsid w:val="18560C92"/>
    <w:rsid w:val="18ED4DB4"/>
    <w:rsid w:val="190E09F1"/>
    <w:rsid w:val="19B16948"/>
    <w:rsid w:val="1A613215"/>
    <w:rsid w:val="1A8A6D05"/>
    <w:rsid w:val="1AA53F86"/>
    <w:rsid w:val="1AC95F4C"/>
    <w:rsid w:val="1B5669A2"/>
    <w:rsid w:val="1B846959"/>
    <w:rsid w:val="1B912201"/>
    <w:rsid w:val="1BB65A49"/>
    <w:rsid w:val="1BD9502D"/>
    <w:rsid w:val="1C430554"/>
    <w:rsid w:val="1CCB1E53"/>
    <w:rsid w:val="1D2E11E1"/>
    <w:rsid w:val="1E0A586C"/>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025BE"/>
    <w:rsid w:val="20AF2F52"/>
    <w:rsid w:val="21133B37"/>
    <w:rsid w:val="21534F77"/>
    <w:rsid w:val="21A2160C"/>
    <w:rsid w:val="21E966E6"/>
    <w:rsid w:val="224B04E8"/>
    <w:rsid w:val="226A4C31"/>
    <w:rsid w:val="22B96773"/>
    <w:rsid w:val="22E00851"/>
    <w:rsid w:val="235C23EB"/>
    <w:rsid w:val="23607DE2"/>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E2171B"/>
    <w:rsid w:val="28F7675F"/>
    <w:rsid w:val="29401D6D"/>
    <w:rsid w:val="2A9E7B6E"/>
    <w:rsid w:val="2ACB0AF1"/>
    <w:rsid w:val="2BBB5AD5"/>
    <w:rsid w:val="2BF10F3E"/>
    <w:rsid w:val="2BF40243"/>
    <w:rsid w:val="2BFD06EE"/>
    <w:rsid w:val="2C204052"/>
    <w:rsid w:val="2C4E01C4"/>
    <w:rsid w:val="2CDB564B"/>
    <w:rsid w:val="2CF31D5E"/>
    <w:rsid w:val="2D8F7C42"/>
    <w:rsid w:val="2D9E0013"/>
    <w:rsid w:val="2E3D1B0F"/>
    <w:rsid w:val="2EA431DB"/>
    <w:rsid w:val="2EDD294B"/>
    <w:rsid w:val="2F163A70"/>
    <w:rsid w:val="2FCA31B3"/>
    <w:rsid w:val="302E15AB"/>
    <w:rsid w:val="3036622A"/>
    <w:rsid w:val="30474844"/>
    <w:rsid w:val="30CA3841"/>
    <w:rsid w:val="312863E3"/>
    <w:rsid w:val="3130279D"/>
    <w:rsid w:val="313649C9"/>
    <w:rsid w:val="31DF7B93"/>
    <w:rsid w:val="324F62A8"/>
    <w:rsid w:val="32E00DA4"/>
    <w:rsid w:val="32F7522E"/>
    <w:rsid w:val="339D246B"/>
    <w:rsid w:val="33BC4094"/>
    <w:rsid w:val="33DE5B5C"/>
    <w:rsid w:val="342060A8"/>
    <w:rsid w:val="34B61F5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A175247"/>
    <w:rsid w:val="3A3F65BD"/>
    <w:rsid w:val="3A773720"/>
    <w:rsid w:val="3AB9612A"/>
    <w:rsid w:val="3AFC391A"/>
    <w:rsid w:val="3B14535E"/>
    <w:rsid w:val="3C036E6F"/>
    <w:rsid w:val="3C3E683E"/>
    <w:rsid w:val="3C456A69"/>
    <w:rsid w:val="3C487023"/>
    <w:rsid w:val="3C887586"/>
    <w:rsid w:val="3CD340E5"/>
    <w:rsid w:val="3CD75F97"/>
    <w:rsid w:val="3D522FF0"/>
    <w:rsid w:val="3D5A40AB"/>
    <w:rsid w:val="3DB334D8"/>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A973E3"/>
    <w:rsid w:val="44EE3048"/>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087424"/>
    <w:rsid w:val="4A3D281C"/>
    <w:rsid w:val="4A603B29"/>
    <w:rsid w:val="4A790DED"/>
    <w:rsid w:val="4A7E2731"/>
    <w:rsid w:val="4A85340F"/>
    <w:rsid w:val="4ACE7F4F"/>
    <w:rsid w:val="4AED65F2"/>
    <w:rsid w:val="4B635392"/>
    <w:rsid w:val="4BA21255"/>
    <w:rsid w:val="4BAA769E"/>
    <w:rsid w:val="4D23274F"/>
    <w:rsid w:val="4D7B2123"/>
    <w:rsid w:val="4D817459"/>
    <w:rsid w:val="4DC66F68"/>
    <w:rsid w:val="4E091027"/>
    <w:rsid w:val="4E1D39CD"/>
    <w:rsid w:val="4ED37EC9"/>
    <w:rsid w:val="4F076F08"/>
    <w:rsid w:val="5019366F"/>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31321A0"/>
    <w:rsid w:val="63825779"/>
    <w:rsid w:val="6438579B"/>
    <w:rsid w:val="655749FB"/>
    <w:rsid w:val="65E5671A"/>
    <w:rsid w:val="66EA0C9A"/>
    <w:rsid w:val="66FB3BC1"/>
    <w:rsid w:val="67023348"/>
    <w:rsid w:val="6753255C"/>
    <w:rsid w:val="678F7868"/>
    <w:rsid w:val="686F59C5"/>
    <w:rsid w:val="68985C4A"/>
    <w:rsid w:val="68BB275A"/>
    <w:rsid w:val="69117181"/>
    <w:rsid w:val="695E0A51"/>
    <w:rsid w:val="6A570BC4"/>
    <w:rsid w:val="6AE04711"/>
    <w:rsid w:val="6AE713EB"/>
    <w:rsid w:val="6B015D37"/>
    <w:rsid w:val="6B712159"/>
    <w:rsid w:val="6B8D7C67"/>
    <w:rsid w:val="6B9014C7"/>
    <w:rsid w:val="6BB3784E"/>
    <w:rsid w:val="6C7B13C4"/>
    <w:rsid w:val="6C7F53F5"/>
    <w:rsid w:val="6CA73029"/>
    <w:rsid w:val="6CB25A7F"/>
    <w:rsid w:val="6D027CD6"/>
    <w:rsid w:val="6D21195D"/>
    <w:rsid w:val="6DCA5B51"/>
    <w:rsid w:val="6DD71BCE"/>
    <w:rsid w:val="6E101BB8"/>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4F1E1A"/>
    <w:rsid w:val="761859F6"/>
    <w:rsid w:val="76206BC5"/>
    <w:rsid w:val="76EB3FE1"/>
    <w:rsid w:val="770E210B"/>
    <w:rsid w:val="772D76F7"/>
    <w:rsid w:val="773210D8"/>
    <w:rsid w:val="77846985"/>
    <w:rsid w:val="778A5616"/>
    <w:rsid w:val="77F80B55"/>
    <w:rsid w:val="780E1C86"/>
    <w:rsid w:val="78184195"/>
    <w:rsid w:val="783B7D77"/>
    <w:rsid w:val="784D0939"/>
    <w:rsid w:val="78C639C7"/>
    <w:rsid w:val="78E1515C"/>
    <w:rsid w:val="790731F3"/>
    <w:rsid w:val="790756AF"/>
    <w:rsid w:val="7949658A"/>
    <w:rsid w:val="796E5F2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1A2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 w:type="character" w:customStyle="1" w:styleId="29">
    <w:name w:val="font61"/>
    <w:basedOn w:val="12"/>
    <w:qFormat/>
    <w:uiPriority w:val="0"/>
    <w:rPr>
      <w:rFonts w:hint="default" w:ascii="Times New Roman" w:hAnsi="Times New Roman" w:cs="Times New Roman"/>
      <w:color w:val="000000"/>
      <w:sz w:val="18"/>
      <w:szCs w:val="18"/>
      <w:u w:val="none"/>
    </w:rPr>
  </w:style>
  <w:style w:type="character" w:customStyle="1" w:styleId="30">
    <w:name w:val="font7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25</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2021-12-23T08:30:41Z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