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宋体" w:hAnsi="宋体"/>
          <w:b/>
          <w:sz w:val="44"/>
          <w:szCs w:val="44"/>
          <w:lang w:val="en-US" w:eastAsia="zh-CN"/>
        </w:rPr>
        <w:t>钢包滑动水口机构及耐材承包</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28</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202101200010GBHDSKJGJNCCB</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钢包滑动水口机构及耐材承包</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刘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18794814364</w:t>
      </w:r>
    </w:p>
    <w:p>
      <w:pPr>
        <w:pStyle w:val="2"/>
        <w:rPr>
          <w:rFonts w:hint="default"/>
          <w:lang w:val="en-US" w:eastAsia="zh-CN"/>
        </w:rPr>
      </w:pPr>
      <w:r>
        <w:rPr>
          <w:rFonts w:hint="eastAsia" w:ascii="宋体" w:hAnsi="宋体" w:cs="Times New Roman"/>
          <w:kern w:val="2"/>
          <w:sz w:val="24"/>
          <w:szCs w:val="24"/>
          <w:highlight w:val="none"/>
          <w:lang w:val="en-US" w:eastAsia="zh-CN" w:bidi="ar-SA"/>
        </w:rPr>
        <w:t>炼  钢  部：       王  工    15655389634</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lang w:val="en-US" w:eastAsia="zh-CN"/>
        </w:rPr>
        <w:t>1</w:t>
      </w:r>
      <w:r>
        <w:rPr>
          <w:rFonts w:ascii="宋体" w:hAnsi="宋体"/>
          <w:bCs/>
          <w:sz w:val="24"/>
          <w:szCs w:val="24"/>
        </w:rPr>
        <w:t>月</w:t>
      </w:r>
      <w:r>
        <w:rPr>
          <w:rFonts w:hint="eastAsia" w:ascii="宋体" w:hAnsi="宋体"/>
          <w:bCs/>
          <w:sz w:val="24"/>
          <w:szCs w:val="24"/>
          <w:u w:val="single"/>
          <w:lang w:val="en-US" w:eastAsia="zh-CN"/>
        </w:rPr>
        <w:t>14</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1 </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18</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壹拾伍万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14</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1、满足业主单位生产使用要求及附件技术要求。</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2、炼钢2022年连铸预算产量约280万吨/年。双水口、双透气砖130T钢包。供方包工、包料，按吨钢结算（具体工况开标前交流会统一答复）</w:t>
      </w:r>
      <w:r>
        <w:rPr>
          <w:rFonts w:hint="eastAsia" w:ascii="宋体" w:hAnsi="宋体"/>
          <w:b/>
          <w:color w:val="FF0000"/>
          <w:sz w:val="24"/>
          <w:szCs w:val="24"/>
          <w:lang w:val="en-US" w:eastAsia="zh-CN"/>
        </w:rPr>
        <w:t>。</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3、要求耐材生产企业，提供2019年至今，3份及以上国内大型钢企、120吨及以上钢包滑动水口机构及耐材的年度承包合同业绩，其中至少有一份为正在执行的（附上合同、技术协议及发票复印件，要求按合同+技术协议+发票的顺序整理好，不符合要求的不要发）。</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四、投标保证金缴纳15万元，中标后按公司要求缴纳60万安全保障金。</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五、招标合同执行周期为一年。</w:t>
      </w:r>
    </w:p>
    <w:p>
      <w:pPr>
        <w:numPr>
          <w:ilvl w:val="0"/>
          <w:numId w:val="0"/>
        </w:numPr>
        <w:spacing w:line="360" w:lineRule="auto"/>
        <w:ind w:left="840" w:leftChars="0"/>
        <w:rPr>
          <w:rFonts w:hint="eastAsia" w:ascii="宋体" w:hAnsi="宋体"/>
          <w:b/>
          <w:color w:val="FF0000"/>
          <w:sz w:val="24"/>
          <w:szCs w:val="24"/>
          <w:lang w:val="en-US" w:eastAsia="zh-CN"/>
        </w:rPr>
      </w:pPr>
      <w:r>
        <w:rPr>
          <w:rFonts w:hint="eastAsia" w:ascii="宋体" w:hAnsi="宋体"/>
          <w:b/>
          <w:color w:val="FF0000"/>
          <w:sz w:val="24"/>
          <w:szCs w:val="24"/>
          <w:lang w:val="en-US" w:eastAsia="zh-CN"/>
        </w:rPr>
        <w:t>六、投标方报价附上成本核算表（见附件）。</w:t>
      </w:r>
    </w:p>
    <w:p>
      <w:pPr>
        <w:numPr>
          <w:ilvl w:val="0"/>
          <w:numId w:val="0"/>
        </w:numPr>
        <w:spacing w:line="360" w:lineRule="auto"/>
        <w:ind w:left="840" w:leftChars="0"/>
        <w:rPr>
          <w:rFonts w:hint="eastAsia" w:ascii="宋体" w:hAnsi="宋体"/>
          <w:b/>
          <w:color w:val="FF0000"/>
          <w:sz w:val="24"/>
          <w:szCs w:val="24"/>
          <w:lang w:val="en-US" w:eastAsia="zh-CN"/>
        </w:rPr>
      </w:pPr>
    </w:p>
    <w:p>
      <w:pPr>
        <w:pStyle w:val="2"/>
        <w:rPr>
          <w:rFonts w:hint="eastAsia" w:ascii="宋体" w:hAnsi="宋体"/>
          <w:b/>
          <w:color w:val="FF0000"/>
          <w:sz w:val="24"/>
          <w:szCs w:val="24"/>
          <w:lang w:val="en-US" w:eastAsia="zh-CN"/>
        </w:rPr>
      </w:pPr>
    </w:p>
    <w:p>
      <w:pPr>
        <w:rPr>
          <w:rFonts w:hint="eastAsia" w:ascii="宋体" w:hAnsi="宋体"/>
          <w:b/>
          <w:color w:val="FF0000"/>
          <w:sz w:val="24"/>
          <w:szCs w:val="24"/>
          <w:lang w:val="en-US" w:eastAsia="zh-CN"/>
        </w:rPr>
      </w:pPr>
    </w:p>
    <w:p>
      <w:pPr>
        <w:rPr>
          <w:rFonts w:hint="eastAsia" w:ascii="宋体" w:hAnsi="宋体"/>
          <w:b/>
          <w:color w:val="FF0000"/>
          <w:sz w:val="24"/>
          <w:szCs w:val="24"/>
        </w:rPr>
      </w:pPr>
    </w:p>
    <w:p>
      <w:pPr>
        <w:pStyle w:val="2"/>
        <w:rPr>
          <w:rFonts w:hint="eastAsia"/>
        </w:rPr>
      </w:pPr>
    </w:p>
    <w:p>
      <w:pPr>
        <w:jc w:val="both"/>
        <w:rPr>
          <w:b/>
          <w:sz w:val="24"/>
          <w:szCs w:val="24"/>
        </w:rPr>
      </w:pPr>
    </w:p>
    <w:p>
      <w:pPr>
        <w:pStyle w:val="2"/>
        <w:rPr>
          <w:b/>
          <w:sz w:val="24"/>
          <w:szCs w:val="24"/>
        </w:rPr>
      </w:pPr>
    </w:p>
    <w:p/>
    <w:p>
      <w:pPr>
        <w:rPr>
          <w:b/>
          <w:sz w:val="24"/>
          <w:szCs w:val="24"/>
        </w:rPr>
      </w:pPr>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w:t>
      </w:r>
    </w:p>
    <w:p>
      <w:pPr>
        <w:pStyle w:val="2"/>
        <w:rPr>
          <w:rFonts w:hint="eastAsia"/>
        </w:rPr>
      </w:pPr>
    </w:p>
    <w:p>
      <w:pPr>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钢包滑动水口机构及耐材承包</w:t>
      </w:r>
      <w:r>
        <w:rPr>
          <w:rFonts w:hint="eastAsia"/>
          <w:sz w:val="28"/>
          <w:szCs w:val="28"/>
        </w:rPr>
        <w:t>项目招标活动及合同谈判过程中所签署的一</w:t>
      </w:r>
      <w:bookmarkStart w:id="0" w:name="_GoBack"/>
      <w:bookmarkEnd w:id="0"/>
      <w:r>
        <w:rPr>
          <w:rFonts w:hint="eastAsia"/>
          <w:sz w:val="28"/>
          <w:szCs w:val="28"/>
        </w:rPr>
        <w:t>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8D2F19"/>
    <w:rsid w:val="0399230F"/>
    <w:rsid w:val="043C4162"/>
    <w:rsid w:val="04823B21"/>
    <w:rsid w:val="04CE3E6C"/>
    <w:rsid w:val="050E6648"/>
    <w:rsid w:val="05324816"/>
    <w:rsid w:val="05325D34"/>
    <w:rsid w:val="05350A6F"/>
    <w:rsid w:val="053B5FB3"/>
    <w:rsid w:val="05C52E89"/>
    <w:rsid w:val="05D405CB"/>
    <w:rsid w:val="05DE4E53"/>
    <w:rsid w:val="06CB7169"/>
    <w:rsid w:val="07BA48CA"/>
    <w:rsid w:val="07F32621"/>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F3DA1"/>
    <w:rsid w:val="13D576D7"/>
    <w:rsid w:val="14772C2B"/>
    <w:rsid w:val="14881933"/>
    <w:rsid w:val="14F3071A"/>
    <w:rsid w:val="153B7F69"/>
    <w:rsid w:val="154D48F1"/>
    <w:rsid w:val="158A4695"/>
    <w:rsid w:val="16541AFE"/>
    <w:rsid w:val="1694444C"/>
    <w:rsid w:val="16F544DC"/>
    <w:rsid w:val="17131114"/>
    <w:rsid w:val="1724223F"/>
    <w:rsid w:val="17C73252"/>
    <w:rsid w:val="17F97F08"/>
    <w:rsid w:val="18560C92"/>
    <w:rsid w:val="18ED4DB4"/>
    <w:rsid w:val="190E09F1"/>
    <w:rsid w:val="19B16948"/>
    <w:rsid w:val="1A8A6D05"/>
    <w:rsid w:val="1AA53F86"/>
    <w:rsid w:val="1AC95F4C"/>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1133B37"/>
    <w:rsid w:val="21534F77"/>
    <w:rsid w:val="21A2160C"/>
    <w:rsid w:val="21E966E6"/>
    <w:rsid w:val="224B04E8"/>
    <w:rsid w:val="22B96773"/>
    <w:rsid w:val="22E00851"/>
    <w:rsid w:val="235C23EB"/>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E2171B"/>
    <w:rsid w:val="28F7675F"/>
    <w:rsid w:val="29401D6D"/>
    <w:rsid w:val="2ACB0AF1"/>
    <w:rsid w:val="2BBB5AD5"/>
    <w:rsid w:val="2BF10F3E"/>
    <w:rsid w:val="2BF40243"/>
    <w:rsid w:val="2BFD06EE"/>
    <w:rsid w:val="2C1A2642"/>
    <w:rsid w:val="2C204052"/>
    <w:rsid w:val="2C4E01C4"/>
    <w:rsid w:val="2CF31D5E"/>
    <w:rsid w:val="2E3D1B0F"/>
    <w:rsid w:val="2EA431DB"/>
    <w:rsid w:val="2EDD294B"/>
    <w:rsid w:val="2F163A70"/>
    <w:rsid w:val="302E15AB"/>
    <w:rsid w:val="3036622A"/>
    <w:rsid w:val="30474844"/>
    <w:rsid w:val="30CA3841"/>
    <w:rsid w:val="3130279D"/>
    <w:rsid w:val="313649C9"/>
    <w:rsid w:val="31DF7B93"/>
    <w:rsid w:val="324F62A8"/>
    <w:rsid w:val="32E00DA4"/>
    <w:rsid w:val="32F7522E"/>
    <w:rsid w:val="339D246B"/>
    <w:rsid w:val="33BC4094"/>
    <w:rsid w:val="33DE5B5C"/>
    <w:rsid w:val="342060A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B9612A"/>
    <w:rsid w:val="3AFC391A"/>
    <w:rsid w:val="3B14535E"/>
    <w:rsid w:val="3C036E6F"/>
    <w:rsid w:val="3C3E683E"/>
    <w:rsid w:val="3C456A69"/>
    <w:rsid w:val="3C487023"/>
    <w:rsid w:val="3C887586"/>
    <w:rsid w:val="3CD340E5"/>
    <w:rsid w:val="3D522FF0"/>
    <w:rsid w:val="3D5A40AB"/>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3D281C"/>
    <w:rsid w:val="4A603B29"/>
    <w:rsid w:val="4A790DED"/>
    <w:rsid w:val="4A85340F"/>
    <w:rsid w:val="4ACE7F4F"/>
    <w:rsid w:val="4AED65F2"/>
    <w:rsid w:val="4B635392"/>
    <w:rsid w:val="4BA21255"/>
    <w:rsid w:val="4BAA769E"/>
    <w:rsid w:val="4D23274F"/>
    <w:rsid w:val="4D7B2123"/>
    <w:rsid w:val="4D817459"/>
    <w:rsid w:val="4DC66F68"/>
    <w:rsid w:val="4E091027"/>
    <w:rsid w:val="4E1D39CD"/>
    <w:rsid w:val="4ED37EC9"/>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8238C5"/>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8C3E89"/>
    <w:rsid w:val="5FA30C9C"/>
    <w:rsid w:val="5FE13E30"/>
    <w:rsid w:val="60883A59"/>
    <w:rsid w:val="60A608A8"/>
    <w:rsid w:val="61033D16"/>
    <w:rsid w:val="623E76D0"/>
    <w:rsid w:val="625B24D7"/>
    <w:rsid w:val="62CD795C"/>
    <w:rsid w:val="63825779"/>
    <w:rsid w:val="6438579B"/>
    <w:rsid w:val="655749FB"/>
    <w:rsid w:val="65E5671A"/>
    <w:rsid w:val="66EA0C9A"/>
    <w:rsid w:val="66FB3BC1"/>
    <w:rsid w:val="67023348"/>
    <w:rsid w:val="6753255C"/>
    <w:rsid w:val="678F7868"/>
    <w:rsid w:val="686F59C5"/>
    <w:rsid w:val="68985C4A"/>
    <w:rsid w:val="68BB275A"/>
    <w:rsid w:val="695E0A51"/>
    <w:rsid w:val="6A570BC4"/>
    <w:rsid w:val="6AE04711"/>
    <w:rsid w:val="6AE713EB"/>
    <w:rsid w:val="6B015D37"/>
    <w:rsid w:val="6B8D7C67"/>
    <w:rsid w:val="6B9014C7"/>
    <w:rsid w:val="6BB3784E"/>
    <w:rsid w:val="6C7B13C4"/>
    <w:rsid w:val="6C7F53F5"/>
    <w:rsid w:val="6CA73029"/>
    <w:rsid w:val="6CB25A7F"/>
    <w:rsid w:val="6D027CD6"/>
    <w:rsid w:val="6DD71BCE"/>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31112D"/>
    <w:rsid w:val="749D6575"/>
    <w:rsid w:val="74E60E95"/>
    <w:rsid w:val="751C3136"/>
    <w:rsid w:val="754F1E1A"/>
    <w:rsid w:val="761859F6"/>
    <w:rsid w:val="76206BC5"/>
    <w:rsid w:val="76EB3FE1"/>
    <w:rsid w:val="770E210B"/>
    <w:rsid w:val="772D76F7"/>
    <w:rsid w:val="773210D8"/>
    <w:rsid w:val="77846985"/>
    <w:rsid w:val="778A5616"/>
    <w:rsid w:val="77F80B55"/>
    <w:rsid w:val="780E1C86"/>
    <w:rsid w:val="78184195"/>
    <w:rsid w:val="784529A4"/>
    <w:rsid w:val="784D0939"/>
    <w:rsid w:val="78C639C7"/>
    <w:rsid w:val="78E1515C"/>
    <w:rsid w:val="790731F3"/>
    <w:rsid w:val="790756AF"/>
    <w:rsid w:val="7949658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C102F"/>
    <w:rsid w:val="7BD509C2"/>
    <w:rsid w:val="7BDC0741"/>
    <w:rsid w:val="7C070CDC"/>
    <w:rsid w:val="7C76514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1</TotalTime>
  <ScaleCrop>false</ScaleCrop>
  <LinksUpToDate>false</LinksUpToDate>
  <CharactersWithSpaces>5037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2021-12-28T01:03:42Z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453E5B5609E442AFA1DE49CA80052D1B</vt:lpwstr>
  </property>
</Properties>
</file>