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吸附式干燥机及空气净化装置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月5日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201005XFSGZJJKQJHZZ</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吸附式干燥机及空气净化装置</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物资采购部：   姜  工   1</w:t>
      </w:r>
      <w:r>
        <w:rPr>
          <w:rFonts w:hint="eastAsia" w:ascii="宋体" w:hAnsi="宋体"/>
          <w:sz w:val="24"/>
          <w:szCs w:val="24"/>
          <w:highlight w:val="none"/>
          <w:lang w:val="en-US" w:eastAsia="zh-CN"/>
        </w:rPr>
        <w:t>7681329559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 xml:space="preserve">炼钢部：       </w:t>
      </w:r>
      <w:r>
        <w:rPr>
          <w:rFonts w:hint="default" w:ascii="宋体" w:hAnsi="宋体"/>
          <w:sz w:val="24"/>
          <w:szCs w:val="24"/>
          <w:highlight w:val="none"/>
          <w:lang w:val="en-US" w:eastAsia="zh-CN"/>
        </w:rPr>
        <w:t>朱</w:t>
      </w:r>
      <w:r>
        <w:rPr>
          <w:rFonts w:hint="eastAsia" w:ascii="宋体" w:hAnsi="宋体"/>
          <w:sz w:val="24"/>
          <w:szCs w:val="24"/>
          <w:highlight w:val="none"/>
          <w:lang w:val="en-US" w:eastAsia="zh-CN"/>
        </w:rPr>
        <w:t xml:space="preserve">  工   1</w:t>
      </w:r>
      <w:r>
        <w:rPr>
          <w:rFonts w:hint="default" w:ascii="宋体" w:hAnsi="宋体"/>
          <w:sz w:val="24"/>
          <w:szCs w:val="24"/>
          <w:highlight w:val="none"/>
          <w:lang w:val="en-US" w:eastAsia="zh-CN"/>
        </w:rPr>
        <w:t>5212295592</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 xml:space="preserve">炼钢部：       </w:t>
      </w:r>
      <w:r>
        <w:rPr>
          <w:rFonts w:hint="default" w:ascii="宋体" w:hAnsi="宋体"/>
          <w:sz w:val="24"/>
          <w:szCs w:val="24"/>
          <w:highlight w:val="none"/>
          <w:lang w:val="en-US" w:eastAsia="zh-CN"/>
        </w:rPr>
        <w:t>范</w:t>
      </w:r>
      <w:r>
        <w:rPr>
          <w:rFonts w:hint="eastAsia" w:ascii="宋体" w:hAnsi="宋体"/>
          <w:sz w:val="24"/>
          <w:szCs w:val="24"/>
          <w:highlight w:val="none"/>
          <w:lang w:val="en-US" w:eastAsia="zh-CN"/>
        </w:rPr>
        <w:t xml:space="preserve">  工   1</w:t>
      </w:r>
      <w:r>
        <w:rPr>
          <w:rFonts w:hint="default" w:ascii="宋体" w:hAnsi="宋体"/>
          <w:sz w:val="24"/>
          <w:szCs w:val="24"/>
          <w:highlight w:val="none"/>
          <w:lang w:val="en-US" w:eastAsia="zh-CN"/>
        </w:rPr>
        <w:t>7775299036</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工程管理部：   王  工   1</w:t>
      </w:r>
      <w:r>
        <w:rPr>
          <w:rFonts w:hint="default" w:ascii="宋体" w:hAnsi="宋体"/>
          <w:sz w:val="24"/>
          <w:szCs w:val="24"/>
          <w:highlight w:val="none"/>
          <w:lang w:val="en-US" w:eastAsia="zh-CN"/>
        </w:rPr>
        <w:t>3685538336</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14</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19</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20" w:firstLineChars="200"/>
        <w:rPr>
          <w:rFonts w:hint="eastAsia" w:ascii="宋体" w:hAnsi="宋体"/>
          <w:lang w:val="en-US" w:eastAsia="zh-CN"/>
        </w:rPr>
      </w:pPr>
      <w:r>
        <w:rPr>
          <w:rFonts w:hint="eastAsia" w:ascii="宋体" w:hAnsi="宋体"/>
        </w:rPr>
        <w:t>1、拟付款方式：货到齐支付供方30%货款，需方业主单位验收合格后凭验收报告支付60%货款，10%质保金自验收之日起一年后支付</w:t>
      </w:r>
      <w:r>
        <w:rPr>
          <w:rFonts w:hint="eastAsia" w:ascii="宋体" w:hAnsi="宋体"/>
          <w:lang w:val="en-US" w:eastAsia="zh-CN"/>
        </w:rPr>
        <w:t>。</w:t>
      </w:r>
    </w:p>
    <w:p>
      <w:pPr>
        <w:spacing w:line="440" w:lineRule="exact"/>
        <w:ind w:firstLine="420" w:firstLineChars="200"/>
        <w:rPr>
          <w:rFonts w:hint="eastAsia" w:ascii="宋体" w:hAnsi="宋体"/>
        </w:rPr>
      </w:pPr>
      <w:r>
        <w:rPr>
          <w:rFonts w:hint="eastAsia" w:ascii="宋体" w:hAnsi="宋体"/>
        </w:rPr>
        <w:t>2、结算方式：均为6个月银行承兑汇票。</w:t>
      </w:r>
    </w:p>
    <w:p>
      <w:pPr>
        <w:spacing w:line="440" w:lineRule="exact"/>
        <w:ind w:firstLine="420" w:firstLineChars="200"/>
        <w:rPr>
          <w:rFonts w:hint="eastAsia" w:ascii="宋体" w:hAnsi="宋体"/>
        </w:rPr>
      </w:pPr>
      <w:r>
        <w:rPr>
          <w:rFonts w:hint="eastAsia" w:ascii="宋体" w:hAnsi="宋体"/>
        </w:rPr>
        <w:t>3、交货地点：芜湖新兴铸管有限责任公司三山区现场。</w:t>
      </w:r>
    </w:p>
    <w:p>
      <w:pPr>
        <w:spacing w:line="440" w:lineRule="exact"/>
        <w:ind w:firstLine="420" w:firstLineChars="200"/>
        <w:rPr>
          <w:rFonts w:hint="default" w:ascii="宋体" w:hAnsi="宋体"/>
          <w:lang w:val="en-US" w:eastAsia="zh-CN"/>
        </w:rPr>
      </w:pPr>
      <w:r>
        <w:rPr>
          <w:rFonts w:hint="eastAsia" w:ascii="宋体" w:hAnsi="宋体"/>
          <w:lang w:val="en-US" w:eastAsia="zh-CN"/>
        </w:rPr>
        <w:t>4、建议交货期：45天。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按总价</w:t>
      </w:r>
      <w:r>
        <w:rPr>
          <w:rFonts w:hint="eastAsia" w:ascii="宋体" w:hAnsi="宋体"/>
          <w:sz w:val="24"/>
          <w:szCs w:val="24"/>
        </w:rPr>
        <w:t>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吸附式干燥机及空气净化装置，如下：</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微热再生吸附式干燥机</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1套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炼钢部压缩空气净化装置</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B</w:t>
            </w:r>
          </w:p>
        </w:tc>
      </w:tr>
    </w:tbl>
    <w:p>
      <w:pPr>
        <w:numPr>
          <w:ilvl w:val="0"/>
          <w:numId w:val="0"/>
        </w:numPr>
        <w:jc w:val="left"/>
        <w:rPr>
          <w:rFonts w:hint="eastAsia"/>
          <w:bCs/>
          <w:sz w:val="28"/>
          <w:szCs w:val="28"/>
        </w:rPr>
      </w:pPr>
      <w:r>
        <w:rPr>
          <w:rFonts w:hint="eastAsia"/>
          <w:bCs/>
          <w:sz w:val="28"/>
          <w:szCs w:val="28"/>
        </w:rPr>
        <w:t>详见附件技术资料；</w:t>
      </w:r>
    </w:p>
    <w:p>
      <w:pPr>
        <w:numPr>
          <w:ilvl w:val="0"/>
          <w:numId w:val="0"/>
        </w:numPr>
        <w:jc w:val="left"/>
        <w:rPr>
          <w:rFonts w:hint="eastAsia" w:eastAsia="宋体"/>
          <w:bCs/>
          <w:sz w:val="28"/>
          <w:szCs w:val="28"/>
          <w:lang w:val="en-US" w:eastAsia="zh-CN"/>
        </w:rPr>
      </w:pPr>
      <w:r>
        <w:rPr>
          <w:rFonts w:hint="eastAsia"/>
          <w:bCs/>
          <w:sz w:val="28"/>
          <w:szCs w:val="28"/>
          <w:lang w:val="en-US" w:eastAsia="zh-CN"/>
        </w:rPr>
        <w:t>2、</w:t>
      </w:r>
      <w:r>
        <w:rPr>
          <w:rFonts w:hint="eastAsia"/>
          <w:bCs/>
          <w:sz w:val="28"/>
          <w:szCs w:val="28"/>
        </w:rPr>
        <w:t>满足需方技术规格书要求</w:t>
      </w:r>
      <w:r>
        <w:rPr>
          <w:rFonts w:hint="eastAsia"/>
          <w:bCs/>
          <w:sz w:val="28"/>
          <w:szCs w:val="28"/>
          <w:lang w:eastAsia="zh-CN"/>
        </w:rPr>
        <w:t>；</w:t>
      </w:r>
      <w:bookmarkStart w:id="0" w:name="_GoBack"/>
      <w:bookmarkEnd w:id="0"/>
    </w:p>
    <w:p>
      <w:pPr>
        <w:numPr>
          <w:ilvl w:val="0"/>
          <w:numId w:val="0"/>
        </w:numPr>
        <w:jc w:val="left"/>
        <w:rPr>
          <w:rFonts w:hint="eastAsia"/>
          <w:bCs/>
          <w:sz w:val="28"/>
          <w:szCs w:val="28"/>
          <w:lang w:val="en-US" w:eastAsia="zh-CN"/>
        </w:rPr>
      </w:pPr>
      <w:r>
        <w:rPr>
          <w:rFonts w:hint="eastAsia"/>
          <w:bCs/>
          <w:sz w:val="28"/>
          <w:szCs w:val="28"/>
          <w:lang w:val="en-US" w:eastAsia="zh-CN"/>
        </w:rPr>
        <w:t>3、</w:t>
      </w:r>
      <w:r>
        <w:rPr>
          <w:rFonts w:hint="eastAsia"/>
          <w:bCs/>
          <w:sz w:val="28"/>
          <w:szCs w:val="28"/>
        </w:rPr>
        <w:t>有良好的商业信誉；近三年生产经营活动中无违法、违规记录</w:t>
      </w:r>
      <w:r>
        <w:rPr>
          <w:rFonts w:hint="eastAsia"/>
          <w:bCs/>
          <w:sz w:val="28"/>
          <w:szCs w:val="28"/>
          <w:lang w:val="en-US" w:eastAsia="zh-CN"/>
        </w:rPr>
        <w:t>。</w:t>
      </w:r>
    </w:p>
    <w:p>
      <w:pPr>
        <w:pStyle w:val="2"/>
      </w:pPr>
    </w:p>
    <w:p/>
    <w:p>
      <w:pPr>
        <w:pStyle w:val="2"/>
      </w:pPr>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1月5日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吸附式干燥机及空气净化装置</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2022-01-05T05:39:59Z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