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芜湖新兴铸管有限责任公司</w:t>
      </w:r>
    </w:p>
    <w:p>
      <w:pPr>
        <w:spacing w:line="720" w:lineRule="auto"/>
        <w:ind w:firstLine="1767" w:firstLineChars="400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炼钢一连铸普优结合项目</w:t>
      </w:r>
    </w:p>
    <w:p>
      <w:pPr>
        <w:spacing w:line="720" w:lineRule="auto"/>
        <w:ind w:firstLine="2209" w:firstLineChars="500"/>
        <w:rPr>
          <w:rFonts w:hint="eastAsia" w:ascii="宋体" w:hAnsi="宋体" w:cs="宋体" w:eastAsiaTheme="minorEastAsia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  <w:lang w:eastAsia="zh-CN"/>
        </w:rPr>
        <w:t>过滤器及吸附式干燥机</w:t>
      </w:r>
    </w:p>
    <w:p>
      <w:pPr>
        <w:spacing w:line="720" w:lineRule="auto"/>
        <w:ind w:firstLine="3092" w:firstLineChars="700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技术规格书</w:t>
      </w:r>
    </w:p>
    <w:p>
      <w:pPr>
        <w:spacing w:line="720" w:lineRule="auto"/>
        <w:ind w:firstLine="3092" w:firstLineChars="700"/>
        <w:rPr>
          <w:rFonts w:hint="eastAsia" w:ascii="宋体" w:hAnsi="宋体" w:cs="宋体"/>
          <w:b/>
          <w:sz w:val="44"/>
          <w:szCs w:val="44"/>
        </w:rPr>
      </w:pPr>
    </w:p>
    <w:p>
      <w:pPr>
        <w:spacing w:line="720" w:lineRule="auto"/>
        <w:ind w:firstLine="2209" w:firstLineChars="500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（WHCP-21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09</w:t>
      </w:r>
      <w:r>
        <w:rPr>
          <w:rFonts w:hint="eastAsia" w:ascii="宋体" w:hAnsi="宋体" w:cs="宋体"/>
          <w:b/>
          <w:sz w:val="44"/>
          <w:szCs w:val="44"/>
        </w:rPr>
        <w:t>-01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>62</w:t>
      </w:r>
      <w:r>
        <w:rPr>
          <w:rFonts w:hint="eastAsia" w:ascii="宋体" w:hAnsi="宋体" w:cs="宋体"/>
          <w:b/>
          <w:sz w:val="44"/>
          <w:szCs w:val="44"/>
        </w:rPr>
        <w:t>）</w:t>
      </w:r>
    </w:p>
    <w:p>
      <w:pPr>
        <w:spacing w:line="360" w:lineRule="auto"/>
        <w:ind w:firstLine="1580" w:firstLineChars="562"/>
        <w:rPr>
          <w:rFonts w:hint="eastAsia" w:ascii="宋体" w:hAnsi="宋体" w:cs="宋体"/>
          <w:b/>
          <w:sz w:val="28"/>
        </w:rPr>
      </w:pPr>
    </w:p>
    <w:p>
      <w:pPr>
        <w:ind w:firstLine="1581" w:firstLineChars="525"/>
        <w:rPr>
          <w:rFonts w:hint="eastAsia" w:ascii="宋体" w:hAnsi="宋体" w:cs="宋体"/>
          <w:b/>
          <w:sz w:val="30"/>
          <w:szCs w:val="30"/>
        </w:rPr>
      </w:pPr>
    </w:p>
    <w:p>
      <w:pPr>
        <w:ind w:firstLine="1581" w:firstLineChars="525"/>
        <w:rPr>
          <w:rFonts w:hint="eastAsia" w:ascii="宋体" w:hAnsi="宋体" w:cs="宋体"/>
          <w:b/>
          <w:sz w:val="30"/>
          <w:szCs w:val="30"/>
        </w:rPr>
      </w:pPr>
    </w:p>
    <w:p>
      <w:pPr>
        <w:ind w:firstLine="1581" w:firstLineChars="525"/>
        <w:rPr>
          <w:rFonts w:hint="eastAsia" w:ascii="宋体" w:hAnsi="宋体" w:cs="宋体"/>
          <w:b/>
          <w:sz w:val="30"/>
          <w:szCs w:val="30"/>
        </w:rPr>
      </w:pPr>
    </w:p>
    <w:p>
      <w:pPr>
        <w:jc w:val="center"/>
        <w:rPr>
          <w:rFonts w:hint="eastAsia" w:ascii="宋体" w:hAnsi="宋体" w:cs="宋体"/>
          <w:b/>
          <w:sz w:val="30"/>
          <w:szCs w:val="30"/>
        </w:rPr>
      </w:pPr>
    </w:p>
    <w:p>
      <w:pPr>
        <w:ind w:firstLine="2711" w:firstLineChars="9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编 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0"/>
          <w:szCs w:val="30"/>
        </w:rPr>
        <w:t xml:space="preserve"> 制：</w:t>
      </w:r>
    </w:p>
    <w:p>
      <w:pPr>
        <w:ind w:firstLine="2711" w:firstLineChars="9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审 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0"/>
          <w:szCs w:val="30"/>
        </w:rPr>
        <w:t xml:space="preserve"> 核：</w:t>
      </w:r>
    </w:p>
    <w:p>
      <w:pPr>
        <w:ind w:firstLine="2711" w:firstLineChars="9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会 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0"/>
          <w:szCs w:val="30"/>
        </w:rPr>
        <w:t xml:space="preserve"> 签：</w:t>
      </w:r>
    </w:p>
    <w:p>
      <w:pPr>
        <w:ind w:firstLine="2711" w:firstLineChars="900"/>
        <w:rPr>
          <w:rFonts w:hint="eastAsia" w:ascii="宋体" w:hAnsi="宋体" w:cs="宋体" w:eastAsiaTheme="minorEastAsia"/>
          <w:b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sz w:val="30"/>
          <w:szCs w:val="30"/>
          <w:lang w:eastAsia="zh-CN"/>
        </w:rPr>
        <w:t>项目负责：</w:t>
      </w:r>
    </w:p>
    <w:p>
      <w:pPr>
        <w:ind w:firstLine="2711" w:firstLineChars="9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批 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0"/>
          <w:szCs w:val="30"/>
        </w:rPr>
        <w:t xml:space="preserve"> 准：</w:t>
      </w:r>
    </w:p>
    <w:p>
      <w:pPr>
        <w:rPr>
          <w:rFonts w:hint="eastAsia" w:ascii="宋体" w:hAnsi="宋体" w:cs="宋体"/>
          <w:b/>
          <w:sz w:val="30"/>
          <w:szCs w:val="30"/>
        </w:rPr>
      </w:pPr>
    </w:p>
    <w:p>
      <w:pPr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安徽.芜湖</w:t>
      </w:r>
    </w:p>
    <w:p>
      <w:pPr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2021年11月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>24</w:t>
      </w:r>
      <w:r>
        <w:rPr>
          <w:rFonts w:hint="eastAsia" w:ascii="宋体" w:hAnsi="宋体" w:cs="宋体"/>
          <w:b/>
          <w:sz w:val="30"/>
          <w:szCs w:val="30"/>
        </w:rPr>
        <w:t>日</w:t>
      </w:r>
    </w:p>
    <w:p/>
    <w:p/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一、自动反冲洗过滤器</w:t>
      </w:r>
    </w:p>
    <w:p/>
    <w:tbl>
      <w:tblPr>
        <w:tblStyle w:val="4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4424"/>
        <w:gridCol w:w="308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使用位置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一连铸二冷水管道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设计流量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≥650t/h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设计压力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1.6MPa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工作压力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1.2MPa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工作温度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0～65℃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压损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空载时（即刚过滤时）不大于0.02Mpa；满载时（即反冲洗开始时）不得大于0.05Mpa。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滤网材质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2507不锈钢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壳体材质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碳钢防腐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反洗方式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内源水反洗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，清洗方式：吸咀，吸吮管式排污，反冲洗所用水量占过滤水量的1-3%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过滤精度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200um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管道进出口尺寸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DN300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控制箱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PLC自动控制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安装方式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F型、卧式安装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反洗控制</w:t>
            </w:r>
          </w:p>
        </w:tc>
        <w:tc>
          <w:tcPr>
            <w:tcW w:w="1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压差控制，过滤网内外压差达到0.05MPa进行反冲洗（可根据工艺要求调节）。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单独人工控制手动反洗（过滤器设置有手动开关）。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3、时间控制。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5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注：配套控制柜及控制柜至设备间电缆,配套进出口法兰、螺栓及紧固件，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过滤器采用进口品牌。</w:t>
            </w:r>
          </w:p>
        </w:tc>
      </w:tr>
    </w:tbl>
    <w:p/>
    <w:p/>
    <w:p/>
    <w:p/>
    <w:p/>
    <w:p/>
    <w:p/>
    <w:p/>
    <w:p/>
    <w:p/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微热再生吸附式干燥机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微热再生吸附式干燥机含除油精密过滤器、吸附式干燥机、除尘精密过滤器、电控系统、设备底座、设备旁路、旁路阀门等。</w:t>
      </w:r>
      <w:r>
        <w:rPr>
          <w:rFonts w:hint="eastAsia"/>
          <w:sz w:val="24"/>
          <w:szCs w:val="24"/>
          <w:lang w:val="en-US" w:eastAsia="zh-CN"/>
        </w:rPr>
        <w:t>除尘精密过滤器、除油精密过滤器与微热再生吸附式干燥机集成在一个底座上。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最终成品气品质要求：常压露点温度-40°C (满负荷运行3天),</w:t>
      </w: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成品气含尘粒径≤0.01μm,成品气含颗粒浓度≤0.1mg/m</w:t>
      </w:r>
      <w:r>
        <w:rPr>
          <w:rStyle w:val="6"/>
          <w:color w:val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Style w:val="6"/>
          <w:rFonts w:hint="eastAsia"/>
          <w:color w:val="000000" w:themeColor="text1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bottom w:val="none" w:color="auto" w:sz="0" w:space="0"/>
        </w:pBdr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</w:t>
      </w: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"/>
        <w:gridCol w:w="3602"/>
        <w:gridCol w:w="440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0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bottom w:val="none" w:color="auto" w:sz="0" w:space="0"/>
              </w:pBdr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bottom w:val="none" w:color="auto" w:sz="0" w:space="0"/>
              </w:pBdr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1、除油精密过滤器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使用位置</w:t>
            </w:r>
          </w:p>
        </w:tc>
        <w:tc>
          <w:tcPr>
            <w:tcW w:w="26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一连铸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处理量（Nm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/h)</w:t>
            </w:r>
          </w:p>
        </w:tc>
        <w:tc>
          <w:tcPr>
            <w:tcW w:w="26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</w:t>
            </w:r>
            <w:r>
              <w:rPr>
                <w:rFonts w:hint="eastAsia"/>
                <w:bCs/>
                <w:spacing w:val="-20"/>
                <w:sz w:val="24"/>
                <w:szCs w:val="24"/>
              </w:rPr>
              <w:t>（0</w:t>
            </w:r>
            <w:r>
              <w:rPr>
                <w:rFonts w:hint="eastAsia" w:ascii="宋体" w:hAnsi="宋体" w:cs="宋体"/>
                <w:bCs/>
                <w:spacing w:val="-20"/>
                <w:sz w:val="24"/>
                <w:szCs w:val="24"/>
              </w:rPr>
              <w:t>℃</w:t>
            </w:r>
            <w:r>
              <w:rPr>
                <w:bCs/>
                <w:spacing w:val="-20"/>
                <w:sz w:val="24"/>
                <w:szCs w:val="24"/>
              </w:rPr>
              <w:t>、1atm</w:t>
            </w:r>
            <w:r>
              <w:rPr>
                <w:rFonts w:hint="eastAsia"/>
                <w:bCs/>
                <w:spacing w:val="-2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工作压力（MPa）</w:t>
            </w:r>
          </w:p>
        </w:tc>
        <w:tc>
          <w:tcPr>
            <w:tcW w:w="264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0.4-0.5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进气温度（℃）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压力损失（MPa）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过滤精度（μm）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残余油份（ppm）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除油雾率（%）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99.999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滤芯寿命（h）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6000-8000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接口管径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设备耐压（MPa）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2、带旁通微热再生吸附式干燥机</w:t>
      </w: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"/>
        <w:gridCol w:w="3602"/>
        <w:gridCol w:w="440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使用位置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一连铸压缩空气管道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处理量（Nm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/h)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</w:t>
            </w:r>
            <w:r>
              <w:rPr>
                <w:rFonts w:hint="eastAsia"/>
                <w:bCs/>
                <w:spacing w:val="-20"/>
                <w:sz w:val="24"/>
                <w:szCs w:val="24"/>
              </w:rPr>
              <w:t>（0</w:t>
            </w:r>
            <w:r>
              <w:rPr>
                <w:rFonts w:hint="eastAsia" w:ascii="宋体" w:hAnsi="宋体" w:cs="宋体"/>
                <w:bCs/>
                <w:spacing w:val="-20"/>
                <w:sz w:val="24"/>
                <w:szCs w:val="24"/>
              </w:rPr>
              <w:t>℃</w:t>
            </w:r>
            <w:r>
              <w:rPr>
                <w:bCs/>
                <w:spacing w:val="-20"/>
                <w:sz w:val="24"/>
                <w:szCs w:val="24"/>
              </w:rPr>
              <w:t>、1atm</w:t>
            </w:r>
            <w:r>
              <w:rPr>
                <w:rFonts w:hint="eastAsia"/>
                <w:bCs/>
                <w:spacing w:val="-2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工作压力（MPa）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0.4-0.5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进气温度（℃）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常压露点温度（℃）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-40（配带露点仪）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压力损失（MPa）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成品气含尘粒径（μm）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成品气含颗粒浓度（mg/m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再生方式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微热再生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再生气耗量（%）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进气含油量（mg/m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≯0.1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控制方式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可编程时间控制器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电源电压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380V/50Hz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接口管径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噪声声压级值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距离设备1m，噪音小于75dB（A）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干燥剂寿命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＞2年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吸附剂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活性氧化铝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切换阀门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气动阀门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设备耐压（MPa）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3、除尘精密过滤器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使用位置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一连铸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处理量（Nm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/h)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</w:t>
            </w:r>
            <w:r>
              <w:rPr>
                <w:rFonts w:hint="eastAsia"/>
                <w:bCs/>
                <w:spacing w:val="-20"/>
                <w:sz w:val="24"/>
                <w:szCs w:val="24"/>
              </w:rPr>
              <w:t>（0</w:t>
            </w:r>
            <w:r>
              <w:rPr>
                <w:rFonts w:hint="eastAsia" w:ascii="宋体" w:hAnsi="宋体" w:cs="宋体"/>
                <w:bCs/>
                <w:spacing w:val="-20"/>
                <w:sz w:val="24"/>
                <w:szCs w:val="24"/>
              </w:rPr>
              <w:t>℃</w:t>
            </w:r>
            <w:r>
              <w:rPr>
                <w:bCs/>
                <w:spacing w:val="-20"/>
                <w:sz w:val="24"/>
                <w:szCs w:val="24"/>
              </w:rPr>
              <w:t>、1atm</w:t>
            </w:r>
            <w:r>
              <w:rPr>
                <w:rFonts w:hint="eastAsia"/>
                <w:bCs/>
                <w:spacing w:val="-2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工作压力（MPa）</w:t>
            </w:r>
          </w:p>
        </w:tc>
        <w:tc>
          <w:tcPr>
            <w:tcW w:w="2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0.4-0.5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压力损失（MPa）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≤0.015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过滤精度（μm）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残余油份（ppm）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除水率（%）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除油雾率（%）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滤芯寿命（h）</w:t>
            </w:r>
          </w:p>
        </w:tc>
        <w:tc>
          <w:tcPr>
            <w:tcW w:w="44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6000-8000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接口管径</w:t>
            </w:r>
          </w:p>
        </w:tc>
        <w:tc>
          <w:tcPr>
            <w:tcW w:w="4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DN250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设备耐压（MPa）</w:t>
            </w:r>
          </w:p>
        </w:tc>
        <w:tc>
          <w:tcPr>
            <w:tcW w:w="4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sz w:val="24"/>
          <w:szCs w:val="24"/>
          <w:u w:val="none"/>
          <w:lang w:val="en-US" w:eastAsia="zh-CN"/>
        </w:rPr>
        <w:t>注：微热再生吸附式干燥机配套控制柜及控制柜至设备间电缆,配套进出口法兰、螺栓及紧固件，</w:t>
      </w:r>
      <w:r>
        <w:rPr>
          <w:rFonts w:hint="eastAsia"/>
          <w:sz w:val="24"/>
          <w:szCs w:val="24"/>
          <w:lang w:val="en-US" w:eastAsia="zh-CN"/>
        </w:rPr>
        <w:t>买方只提供一路电源至卖方控制柜。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967D67"/>
    <w:multiLevelType w:val="singleLevel"/>
    <w:tmpl w:val="FD967D6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17659"/>
    <w:rsid w:val="01322CBA"/>
    <w:rsid w:val="01526F86"/>
    <w:rsid w:val="02E707B0"/>
    <w:rsid w:val="042E6136"/>
    <w:rsid w:val="04411F48"/>
    <w:rsid w:val="0466029C"/>
    <w:rsid w:val="04A34FA7"/>
    <w:rsid w:val="04DC1F39"/>
    <w:rsid w:val="059E7876"/>
    <w:rsid w:val="05B2516B"/>
    <w:rsid w:val="05E12D39"/>
    <w:rsid w:val="06A716C2"/>
    <w:rsid w:val="06F94001"/>
    <w:rsid w:val="085348B9"/>
    <w:rsid w:val="088C7307"/>
    <w:rsid w:val="09AE07AA"/>
    <w:rsid w:val="0A4D11BF"/>
    <w:rsid w:val="0ACF75AA"/>
    <w:rsid w:val="0B2018A7"/>
    <w:rsid w:val="0B20524E"/>
    <w:rsid w:val="0B570010"/>
    <w:rsid w:val="0BA5708B"/>
    <w:rsid w:val="0CB217C6"/>
    <w:rsid w:val="0D6846D7"/>
    <w:rsid w:val="0D885B91"/>
    <w:rsid w:val="0DD32EB0"/>
    <w:rsid w:val="0F272ABD"/>
    <w:rsid w:val="0F707B5C"/>
    <w:rsid w:val="0FAD1905"/>
    <w:rsid w:val="10B5084F"/>
    <w:rsid w:val="114164FF"/>
    <w:rsid w:val="11670C23"/>
    <w:rsid w:val="11A9731B"/>
    <w:rsid w:val="11D77529"/>
    <w:rsid w:val="11F53E6F"/>
    <w:rsid w:val="11FA1A16"/>
    <w:rsid w:val="13153E85"/>
    <w:rsid w:val="139F12FB"/>
    <w:rsid w:val="13B4274C"/>
    <w:rsid w:val="13B84442"/>
    <w:rsid w:val="146F4442"/>
    <w:rsid w:val="14807F54"/>
    <w:rsid w:val="14953132"/>
    <w:rsid w:val="14B4357C"/>
    <w:rsid w:val="16725381"/>
    <w:rsid w:val="167F2837"/>
    <w:rsid w:val="174D732D"/>
    <w:rsid w:val="175C55DE"/>
    <w:rsid w:val="178F7407"/>
    <w:rsid w:val="17B320F5"/>
    <w:rsid w:val="17DD417B"/>
    <w:rsid w:val="17EE0F24"/>
    <w:rsid w:val="18111337"/>
    <w:rsid w:val="18E25963"/>
    <w:rsid w:val="19595F6F"/>
    <w:rsid w:val="19B36563"/>
    <w:rsid w:val="1B1649E8"/>
    <w:rsid w:val="1B6D3F7A"/>
    <w:rsid w:val="1D786D7B"/>
    <w:rsid w:val="1EE266B4"/>
    <w:rsid w:val="1F88147C"/>
    <w:rsid w:val="203B6DDF"/>
    <w:rsid w:val="207374CA"/>
    <w:rsid w:val="207F57B6"/>
    <w:rsid w:val="21183C0A"/>
    <w:rsid w:val="229D1722"/>
    <w:rsid w:val="23AC7E8F"/>
    <w:rsid w:val="2433487D"/>
    <w:rsid w:val="253622E0"/>
    <w:rsid w:val="25A4154F"/>
    <w:rsid w:val="26C635D8"/>
    <w:rsid w:val="27080ABC"/>
    <w:rsid w:val="2735619F"/>
    <w:rsid w:val="27C30B72"/>
    <w:rsid w:val="2859708E"/>
    <w:rsid w:val="2933296F"/>
    <w:rsid w:val="294D5C81"/>
    <w:rsid w:val="29E03758"/>
    <w:rsid w:val="2B5E7621"/>
    <w:rsid w:val="2C264547"/>
    <w:rsid w:val="2C39576D"/>
    <w:rsid w:val="2C74294D"/>
    <w:rsid w:val="2C8E0675"/>
    <w:rsid w:val="2D1B6A8E"/>
    <w:rsid w:val="2D8F5DAC"/>
    <w:rsid w:val="2E573997"/>
    <w:rsid w:val="2E73468B"/>
    <w:rsid w:val="2E7A54D8"/>
    <w:rsid w:val="2E7C4A16"/>
    <w:rsid w:val="2F801167"/>
    <w:rsid w:val="30EB77A1"/>
    <w:rsid w:val="314C2F85"/>
    <w:rsid w:val="328905DC"/>
    <w:rsid w:val="328E0386"/>
    <w:rsid w:val="331155A3"/>
    <w:rsid w:val="33DA6868"/>
    <w:rsid w:val="3411135C"/>
    <w:rsid w:val="34D469C5"/>
    <w:rsid w:val="355020A5"/>
    <w:rsid w:val="36245E0C"/>
    <w:rsid w:val="363D2A7D"/>
    <w:rsid w:val="36E17D81"/>
    <w:rsid w:val="36FA6850"/>
    <w:rsid w:val="376276A4"/>
    <w:rsid w:val="378F3CBE"/>
    <w:rsid w:val="390752BF"/>
    <w:rsid w:val="398B39B3"/>
    <w:rsid w:val="3A2125BF"/>
    <w:rsid w:val="3A9903D5"/>
    <w:rsid w:val="3BE477AA"/>
    <w:rsid w:val="3D250F4B"/>
    <w:rsid w:val="3D970178"/>
    <w:rsid w:val="3DA30C6C"/>
    <w:rsid w:val="3E9821C6"/>
    <w:rsid w:val="3E9C35CB"/>
    <w:rsid w:val="3F5D798C"/>
    <w:rsid w:val="3FA77456"/>
    <w:rsid w:val="41163D87"/>
    <w:rsid w:val="415C0057"/>
    <w:rsid w:val="419D5386"/>
    <w:rsid w:val="419D5D72"/>
    <w:rsid w:val="41D60419"/>
    <w:rsid w:val="42753E2B"/>
    <w:rsid w:val="427B3894"/>
    <w:rsid w:val="433D1889"/>
    <w:rsid w:val="435509E5"/>
    <w:rsid w:val="43B6268A"/>
    <w:rsid w:val="43C5432E"/>
    <w:rsid w:val="43D5599F"/>
    <w:rsid w:val="43DE00D0"/>
    <w:rsid w:val="44CC44F5"/>
    <w:rsid w:val="44DB105A"/>
    <w:rsid w:val="45094F1C"/>
    <w:rsid w:val="458151F2"/>
    <w:rsid w:val="46667BC4"/>
    <w:rsid w:val="46AD6C83"/>
    <w:rsid w:val="46AF32B4"/>
    <w:rsid w:val="46D51843"/>
    <w:rsid w:val="479D0658"/>
    <w:rsid w:val="47B57A6C"/>
    <w:rsid w:val="484C6E9E"/>
    <w:rsid w:val="487E323F"/>
    <w:rsid w:val="4C612825"/>
    <w:rsid w:val="4CCE2B4A"/>
    <w:rsid w:val="4D21700A"/>
    <w:rsid w:val="4E2F31C6"/>
    <w:rsid w:val="4E35462A"/>
    <w:rsid w:val="501F6B99"/>
    <w:rsid w:val="5037597B"/>
    <w:rsid w:val="50C002EE"/>
    <w:rsid w:val="515C4D6A"/>
    <w:rsid w:val="52A30A2D"/>
    <w:rsid w:val="548E29B3"/>
    <w:rsid w:val="54FC0314"/>
    <w:rsid w:val="555528D0"/>
    <w:rsid w:val="55E80EA5"/>
    <w:rsid w:val="55F3401D"/>
    <w:rsid w:val="56A06185"/>
    <w:rsid w:val="574A165E"/>
    <w:rsid w:val="57FF05A3"/>
    <w:rsid w:val="584404CF"/>
    <w:rsid w:val="5965579F"/>
    <w:rsid w:val="59A17DC9"/>
    <w:rsid w:val="5A781D61"/>
    <w:rsid w:val="5AA600EC"/>
    <w:rsid w:val="5AB31205"/>
    <w:rsid w:val="5BD44151"/>
    <w:rsid w:val="5CE82CB5"/>
    <w:rsid w:val="5D5148D3"/>
    <w:rsid w:val="5E3700EB"/>
    <w:rsid w:val="5E432F80"/>
    <w:rsid w:val="5E7124D8"/>
    <w:rsid w:val="5E7C3D7C"/>
    <w:rsid w:val="5EA52305"/>
    <w:rsid w:val="5EF3340B"/>
    <w:rsid w:val="5F6B5A1F"/>
    <w:rsid w:val="5FA92326"/>
    <w:rsid w:val="612B39AD"/>
    <w:rsid w:val="61A26D54"/>
    <w:rsid w:val="624C659E"/>
    <w:rsid w:val="640C490C"/>
    <w:rsid w:val="66083DA0"/>
    <w:rsid w:val="66294EB5"/>
    <w:rsid w:val="66A97190"/>
    <w:rsid w:val="67B641A9"/>
    <w:rsid w:val="69667090"/>
    <w:rsid w:val="6A102BFF"/>
    <w:rsid w:val="6B16354D"/>
    <w:rsid w:val="6C4D0D6F"/>
    <w:rsid w:val="6CA96562"/>
    <w:rsid w:val="6D4B0005"/>
    <w:rsid w:val="6D827B4C"/>
    <w:rsid w:val="6DC21CFD"/>
    <w:rsid w:val="6E666E45"/>
    <w:rsid w:val="6F282A15"/>
    <w:rsid w:val="6FF93CE9"/>
    <w:rsid w:val="7024442A"/>
    <w:rsid w:val="70DB5C00"/>
    <w:rsid w:val="71536FB5"/>
    <w:rsid w:val="71561D58"/>
    <w:rsid w:val="74060130"/>
    <w:rsid w:val="747373AD"/>
    <w:rsid w:val="74947C38"/>
    <w:rsid w:val="75A209B6"/>
    <w:rsid w:val="761F0A65"/>
    <w:rsid w:val="767C682C"/>
    <w:rsid w:val="76A02A2B"/>
    <w:rsid w:val="76D8331A"/>
    <w:rsid w:val="76F90282"/>
    <w:rsid w:val="77B42FD8"/>
    <w:rsid w:val="7820519D"/>
    <w:rsid w:val="7835176C"/>
    <w:rsid w:val="78725895"/>
    <w:rsid w:val="78A477E3"/>
    <w:rsid w:val="78C91CFA"/>
    <w:rsid w:val="79257F59"/>
    <w:rsid w:val="7A6503E6"/>
    <w:rsid w:val="7A6F3021"/>
    <w:rsid w:val="7BAA061D"/>
    <w:rsid w:val="7BCD2D53"/>
    <w:rsid w:val="7BDC0E31"/>
    <w:rsid w:val="7CD2374C"/>
    <w:rsid w:val="7D7147CA"/>
    <w:rsid w:val="7D884B7E"/>
    <w:rsid w:val="7D96616A"/>
    <w:rsid w:val="7DD94208"/>
    <w:rsid w:val="7F2E0617"/>
    <w:rsid w:val="7F390D5A"/>
    <w:rsid w:val="7F916833"/>
    <w:rsid w:val="7FDF2086"/>
    <w:rsid w:val="7FE9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2021-11-23T01:46:00Z</dcterms:created>
  <dc:creator>wsf</dc:creator>
  <cp:lastModifiedBy>wsf</cp:lastModifiedBy>
  <cp:lastPrinted>2021-11-25T06:01:24Z</cp:lastPrinted>
  <dcterms:modified xsi:type="dcterms:W3CDTF">2021-11-25T06:03:11Z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F081473C3B2B45B69B142056F06787F7</vt:lpwstr>
  </property>
</Properties>
</file>