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劳保类物资</w:t>
      </w:r>
    </w:p>
    <w:p>
      <w:pPr>
        <w:jc w:val="center"/>
        <w:rPr>
          <w:color w:val="000000"/>
          <w:sz w:val="44"/>
          <w:szCs w:val="44"/>
        </w:rPr>
      </w:pP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202</w:t>
      </w:r>
      <w:r>
        <w:rPr>
          <w:rFonts w:hint="eastAsia"/>
          <w:color w:val="000000"/>
          <w:sz w:val="24"/>
          <w:szCs w:val="24"/>
          <w:u w:val="single"/>
          <w:lang w:val="en-US" w:eastAsia="zh-CN"/>
        </w:rPr>
        <w:t>2</w:t>
      </w:r>
      <w:r>
        <w:rPr>
          <w:rFonts w:hint="eastAsia"/>
          <w:color w:val="000000"/>
          <w:sz w:val="24"/>
          <w:szCs w:val="24"/>
          <w:u w:val="single"/>
        </w:rPr>
        <w:t xml:space="preserve"> </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1 月10日</w:t>
      </w:r>
    </w:p>
    <w:p>
      <w:pPr>
        <w:spacing w:line="240" w:lineRule="atLeast"/>
        <w:rPr>
          <w:rFonts w:hint="eastAsia" w:ascii="宋体" w:hAnsi="宋体"/>
          <w:color w:val="FF0000"/>
          <w:sz w:val="24"/>
          <w:szCs w:val="24"/>
          <w:highlight w:val="none"/>
          <w:u w:val="single"/>
        </w:rPr>
      </w:pPr>
      <w:r>
        <w:rPr>
          <w:rFonts w:hint="eastAsia"/>
          <w:color w:val="000000"/>
          <w:sz w:val="24"/>
          <w:szCs w:val="24"/>
        </w:rPr>
        <w:t xml:space="preserve">                         招</w:t>
      </w:r>
      <w:r>
        <w:rPr>
          <w:rFonts w:hint="eastAsia"/>
          <w:color w:val="000000"/>
          <w:sz w:val="24"/>
          <w:szCs w:val="24"/>
          <w:highlight w:val="none"/>
        </w:rPr>
        <w:t>标号</w:t>
      </w:r>
      <w:r>
        <w:rPr>
          <w:rFonts w:hint="eastAsia"/>
          <w:sz w:val="24"/>
          <w:szCs w:val="24"/>
          <w:highlight w:val="none"/>
        </w:rPr>
        <w:t>：</w:t>
      </w:r>
      <w:r>
        <w:rPr>
          <w:rFonts w:hint="eastAsia" w:ascii="仿宋_GB2312" w:eastAsia="仿宋_GB2312"/>
          <w:bCs/>
          <w:sz w:val="24"/>
          <w:szCs w:val="24"/>
          <w:highlight w:val="none"/>
          <w:u w:val="single"/>
        </w:rPr>
        <w:t xml:space="preserve"> </w:t>
      </w:r>
      <w:r>
        <w:rPr>
          <w:rFonts w:hint="eastAsia" w:ascii="宋体" w:hAnsi="宋体"/>
          <w:color w:val="FF0000"/>
          <w:sz w:val="24"/>
          <w:szCs w:val="24"/>
          <w:highlight w:val="none"/>
          <w:u w:val="single"/>
        </w:rPr>
        <w:t>WHXX</w:t>
      </w:r>
      <w:r>
        <w:rPr>
          <w:rFonts w:hint="eastAsia" w:ascii="宋体" w:hAnsi="宋体"/>
          <w:color w:val="FF0000"/>
          <w:sz w:val="24"/>
          <w:szCs w:val="24"/>
          <w:highlight w:val="none"/>
          <w:u w:val="single"/>
          <w:lang w:val="en-US" w:eastAsia="zh-CN"/>
        </w:rPr>
        <w:t>20</w:t>
      </w:r>
      <w:r>
        <w:rPr>
          <w:rFonts w:hint="eastAsia" w:ascii="宋体" w:hAnsi="宋体"/>
          <w:color w:val="FF0000"/>
          <w:sz w:val="24"/>
          <w:szCs w:val="24"/>
          <w:highlight w:val="none"/>
          <w:u w:val="single"/>
        </w:rPr>
        <w:t>2</w:t>
      </w:r>
      <w:r>
        <w:rPr>
          <w:rFonts w:hint="eastAsia" w:ascii="宋体" w:hAnsi="宋体"/>
          <w:color w:val="FF0000"/>
          <w:sz w:val="24"/>
          <w:szCs w:val="24"/>
          <w:highlight w:val="none"/>
          <w:u w:val="single"/>
          <w:lang w:val="en-US" w:eastAsia="zh-CN"/>
        </w:rPr>
        <w:t>201009LBLWZ</w:t>
      </w:r>
      <w:r>
        <w:rPr>
          <w:rFonts w:hint="eastAsia" w:ascii="宋体" w:hAnsi="宋体"/>
          <w:color w:val="FF0000"/>
          <w:sz w:val="24"/>
          <w:szCs w:val="24"/>
          <w:highlight w:val="none"/>
          <w:u w:val="single"/>
        </w:rPr>
        <w:t xml:space="preserve"> </w:t>
      </w:r>
    </w:p>
    <w:p>
      <w:pPr>
        <w:spacing w:line="240" w:lineRule="atLeast"/>
        <w:ind w:firstLine="482"/>
        <w:rPr>
          <w:rFonts w:hint="eastAsia"/>
          <w:color w:val="2A2A2A"/>
          <w:sz w:val="24"/>
          <w:szCs w:val="24"/>
          <w:highlight w:val="none"/>
          <w:shd w:val="clear" w:color="auto" w:fill="FFFFFF"/>
        </w:rPr>
      </w:pPr>
      <w:r>
        <w:rPr>
          <w:rFonts w:hint="eastAsia"/>
          <w:color w:val="2A2A2A"/>
          <w:sz w:val="24"/>
          <w:szCs w:val="24"/>
          <w:shd w:val="clear" w:color="auto" w:fill="FFFFFF"/>
        </w:rPr>
        <w:t>我公司将于近日对</w:t>
      </w:r>
      <w:r>
        <w:rPr>
          <w:rFonts w:hint="eastAsia" w:ascii="仿宋_GB2312" w:hAnsi="仿宋_GB2312" w:eastAsia="仿宋_GB2312" w:cs="仿宋_GB2312"/>
          <w:b/>
          <w:bCs/>
          <w:color w:val="FF0000"/>
          <w:sz w:val="28"/>
          <w:szCs w:val="28"/>
          <w:lang w:val="en-US" w:eastAsia="zh-CN"/>
        </w:rPr>
        <w:t>劳保类物资</w:t>
      </w:r>
      <w:r>
        <w:rPr>
          <w:rFonts w:hint="eastAsia"/>
          <w:color w:val="2A2A2A"/>
          <w:sz w:val="24"/>
          <w:szCs w:val="24"/>
          <w:shd w:val="clear" w:color="auto" w:fill="FFFFFF"/>
        </w:rPr>
        <w:t>进行招标，有意向合作的公司可与我公司联系并且</w:t>
      </w:r>
      <w:r>
        <w:rPr>
          <w:rFonts w:hint="eastAsia"/>
          <w:color w:val="2A2A2A"/>
          <w:sz w:val="24"/>
          <w:szCs w:val="24"/>
          <w:shd w:val="clear" w:color="auto" w:fill="FFFFFF"/>
          <w:lang w:eastAsia="zh-CN"/>
        </w:rPr>
        <w:t>中铸</w:t>
      </w:r>
      <w:r>
        <w:rPr>
          <w:rFonts w:hint="eastAsia"/>
          <w:color w:val="2A2A2A"/>
          <w:sz w:val="24"/>
          <w:szCs w:val="24"/>
          <w:shd w:val="clear" w:color="auto" w:fill="FFFFFF"/>
        </w:rPr>
        <w:t>网上报名（疫情期间谢绝现场报名）。请按要求填写投标报名函，并附</w:t>
      </w:r>
      <w:r>
        <w:rPr>
          <w:rFonts w:hint="eastAsia"/>
          <w:color w:val="2A2A2A"/>
          <w:sz w:val="24"/>
          <w:szCs w:val="24"/>
          <w:highlight w:val="none"/>
          <w:shd w:val="clear" w:color="auto" w:fill="FFFFFF"/>
        </w:rPr>
        <w:t>上相关资质资料等，公平交易承诺函（加盖公章）扫描后</w:t>
      </w:r>
      <w:r>
        <w:rPr>
          <w:rFonts w:hint="eastAsia"/>
          <w:color w:val="2A2A2A"/>
          <w:sz w:val="24"/>
          <w:szCs w:val="24"/>
          <w:highlight w:val="none"/>
          <w:shd w:val="clear" w:color="auto" w:fill="FFFFFF"/>
          <w:lang w:eastAsia="zh-CN"/>
        </w:rPr>
        <w:t>上传中铸网（https://e-bidding.zzcycn.com/）报名并同时发送至招标办人员邮箱</w:t>
      </w:r>
      <w:r>
        <w:rPr>
          <w:rFonts w:hint="eastAsia"/>
          <w:color w:val="2A2A2A"/>
          <w:sz w:val="24"/>
          <w:szCs w:val="24"/>
          <w:highlight w:val="none"/>
          <w:shd w:val="clear" w:color="auto" w:fill="FFFFFF"/>
        </w:rPr>
        <w:t>。</w:t>
      </w:r>
    </w:p>
    <w:p>
      <w:pPr>
        <w:pStyle w:val="2"/>
      </w:pPr>
    </w:p>
    <w:p>
      <w:pPr>
        <w:spacing w:line="240" w:lineRule="atLeast"/>
        <w:ind w:firstLine="480" w:firstLineChars="200"/>
        <w:rPr>
          <w:color w:val="2A2A2A"/>
          <w:sz w:val="24"/>
          <w:szCs w:val="24"/>
          <w:highlight w:val="none"/>
          <w:shd w:val="clear" w:color="auto" w:fill="FFFFFF"/>
        </w:rPr>
      </w:pPr>
      <w:r>
        <w:rPr>
          <w:rFonts w:hint="eastAsia" w:ascii="宋体" w:hAnsi="宋体"/>
          <w:sz w:val="24"/>
          <w:szCs w:val="24"/>
          <w:highlight w:val="none"/>
        </w:rPr>
        <w:t xml:space="preserve"> 联系人及电话：</w:t>
      </w:r>
    </w:p>
    <w:p>
      <w:pPr>
        <w:ind w:firstLine="720" w:firstLineChars="300"/>
        <w:rPr>
          <w:rFonts w:hint="eastAsia" w:ascii="宋体" w:hAnsi="宋体"/>
          <w:sz w:val="24"/>
          <w:szCs w:val="24"/>
          <w:highlight w:val="none"/>
          <w:lang w:eastAsia="zh-CN"/>
        </w:rPr>
      </w:pPr>
      <w:r>
        <w:rPr>
          <w:rFonts w:hint="eastAsia" w:ascii="宋体" w:hAnsi="宋体"/>
          <w:sz w:val="24"/>
          <w:szCs w:val="24"/>
          <w:highlight w:val="none"/>
          <w:lang w:eastAsia="zh-CN"/>
        </w:rPr>
        <w:t xml:space="preserve">招标办：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谢</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18055375917</w:t>
      </w:r>
    </w:p>
    <w:p>
      <w:pPr>
        <w:ind w:firstLine="720" w:firstLineChars="300"/>
        <w:rPr>
          <w:rFonts w:hint="default" w:ascii="宋体" w:hAnsi="宋体"/>
          <w:sz w:val="24"/>
          <w:szCs w:val="24"/>
          <w:highlight w:val="none"/>
          <w:lang w:val="en-US" w:eastAsia="zh-CN"/>
        </w:rPr>
      </w:pPr>
      <w:r>
        <w:rPr>
          <w:rFonts w:hint="eastAsia" w:ascii="宋体" w:hAnsi="宋体"/>
          <w:sz w:val="24"/>
          <w:szCs w:val="24"/>
          <w:highlight w:val="none"/>
          <w:lang w:eastAsia="zh-CN"/>
        </w:rPr>
        <w:t xml:space="preserve">物资采购部：   </w:t>
      </w:r>
      <w:r>
        <w:rPr>
          <w:rFonts w:hint="eastAsia" w:ascii="宋体" w:hAnsi="宋体"/>
          <w:sz w:val="24"/>
          <w:szCs w:val="24"/>
          <w:highlight w:val="none"/>
          <w:lang w:val="en-US" w:eastAsia="zh-CN"/>
        </w:rPr>
        <w:t>段</w:t>
      </w:r>
      <w:r>
        <w:rPr>
          <w:rFonts w:hint="eastAsia" w:ascii="宋体" w:hAnsi="宋体"/>
          <w:sz w:val="24"/>
          <w:szCs w:val="24"/>
          <w:highlight w:val="none"/>
          <w:lang w:eastAsia="zh-CN"/>
        </w:rPr>
        <w:t xml:space="preserve">  工   1</w:t>
      </w:r>
      <w:r>
        <w:rPr>
          <w:rFonts w:hint="eastAsia" w:ascii="宋体" w:hAnsi="宋体"/>
          <w:sz w:val="24"/>
          <w:szCs w:val="24"/>
          <w:lang w:val="en-US" w:eastAsia="zh-CN"/>
        </w:rPr>
        <w:t>3365731899</w:t>
      </w:r>
    </w:p>
    <w:p>
      <w:pPr>
        <w:rPr>
          <w:rFonts w:hint="eastAsia"/>
          <w:lang w:val="en-US" w:eastAsia="zh-CN"/>
        </w:rPr>
      </w:pPr>
    </w:p>
    <w:p>
      <w:pPr>
        <w:spacing w:line="300" w:lineRule="auto"/>
        <w:ind w:firstLine="600"/>
        <w:rPr>
          <w:rFonts w:ascii="宋体" w:hAnsi="宋体"/>
          <w:bCs/>
          <w:sz w:val="24"/>
          <w:szCs w:val="24"/>
          <w:highlight w:val="none"/>
        </w:rPr>
      </w:pPr>
      <w:r>
        <w:rPr>
          <w:rFonts w:hint="eastAsia" w:ascii="宋体" w:hAnsi="宋体"/>
          <w:bCs/>
          <w:color w:val="000000"/>
          <w:sz w:val="24"/>
          <w:szCs w:val="24"/>
          <w:highlight w:val="none"/>
        </w:rPr>
        <w:t>所有参标单位必须报名，报名截止日期为</w:t>
      </w:r>
      <w:r>
        <w:rPr>
          <w:rFonts w:hint="eastAsia" w:ascii="宋体" w:hAnsi="宋体"/>
          <w:color w:val="FF0000"/>
          <w:sz w:val="24"/>
          <w:szCs w:val="24"/>
          <w:highlight w:val="none"/>
        </w:rPr>
        <w:t>202</w:t>
      </w:r>
      <w:r>
        <w:rPr>
          <w:rFonts w:hint="eastAsia" w:ascii="宋体" w:hAnsi="宋体"/>
          <w:color w:val="FF0000"/>
          <w:sz w:val="24"/>
          <w:szCs w:val="24"/>
          <w:highlight w:val="none"/>
          <w:lang w:val="en-US" w:eastAsia="zh-CN"/>
        </w:rPr>
        <w:t>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1</w:t>
      </w:r>
      <w:r>
        <w:rPr>
          <w:rFonts w:ascii="宋体" w:hAnsi="宋体"/>
          <w:bCs/>
          <w:color w:val="FF0000"/>
          <w:sz w:val="24"/>
          <w:szCs w:val="24"/>
          <w:highlight w:val="none"/>
        </w:rPr>
        <w:t>月</w:t>
      </w:r>
      <w:r>
        <w:rPr>
          <w:rFonts w:hint="eastAsia" w:ascii="宋体" w:hAnsi="宋体"/>
          <w:bCs/>
          <w:color w:val="FF0000"/>
          <w:sz w:val="24"/>
          <w:szCs w:val="24"/>
          <w:highlight w:val="none"/>
          <w:lang w:val="en-US" w:eastAsia="zh-CN"/>
        </w:rPr>
        <w:t>17</w:t>
      </w:r>
      <w:r>
        <w:rPr>
          <w:rFonts w:ascii="宋体" w:hAnsi="宋体"/>
          <w:bCs/>
          <w:color w:val="FF0000"/>
          <w:sz w:val="24"/>
          <w:szCs w:val="24"/>
          <w:highlight w:val="none"/>
        </w:rPr>
        <w:t>日</w:t>
      </w:r>
      <w:r>
        <w:rPr>
          <w:rFonts w:hint="eastAsia" w:ascii="宋体" w:hAnsi="宋体"/>
          <w:bCs/>
          <w:color w:val="FF0000"/>
          <w:sz w:val="24"/>
          <w:szCs w:val="24"/>
          <w:highlight w:val="none"/>
        </w:rPr>
        <w:t>16:00</w:t>
      </w:r>
      <w:r>
        <w:rPr>
          <w:rFonts w:hint="eastAsia" w:ascii="宋体" w:hAnsi="宋体"/>
          <w:bCs/>
          <w:sz w:val="24"/>
          <w:szCs w:val="24"/>
          <w:highlight w:val="none"/>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highlight w:val="none"/>
        </w:rPr>
        <w:t>本项目开标日期定于</w:t>
      </w:r>
      <w:r>
        <w:rPr>
          <w:rFonts w:hint="eastAsia" w:ascii="宋体" w:hAnsi="宋体"/>
          <w:color w:val="FF0000"/>
          <w:sz w:val="24"/>
          <w:szCs w:val="24"/>
          <w:highlight w:val="none"/>
        </w:rPr>
        <w:t>202</w:t>
      </w:r>
      <w:r>
        <w:rPr>
          <w:rFonts w:hint="eastAsia" w:ascii="宋体" w:hAnsi="宋体"/>
          <w:color w:val="FF0000"/>
          <w:sz w:val="24"/>
          <w:szCs w:val="24"/>
          <w:highlight w:val="none"/>
          <w:lang w:val="en-US" w:eastAsia="zh-CN"/>
        </w:rPr>
        <w:t>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1月</w:t>
      </w:r>
      <w:r>
        <w:rPr>
          <w:rFonts w:hint="eastAsia" w:ascii="宋体" w:hAnsi="宋体"/>
          <w:bCs/>
          <w:color w:val="FF0000"/>
          <w:sz w:val="24"/>
          <w:szCs w:val="24"/>
          <w:highlight w:val="none"/>
          <w:lang w:val="en-US" w:eastAsia="zh-CN"/>
        </w:rPr>
        <w:t>21</w:t>
      </w:r>
      <w:r>
        <w:rPr>
          <w:rFonts w:ascii="宋体" w:hAnsi="宋体"/>
          <w:bCs/>
          <w:color w:val="FF0000"/>
          <w:sz w:val="24"/>
          <w:szCs w:val="24"/>
          <w:highlight w:val="none"/>
        </w:rPr>
        <w:t>日</w:t>
      </w:r>
      <w:r>
        <w:rPr>
          <w:rFonts w:hint="eastAsia"/>
          <w:color w:val="FF0000"/>
          <w:sz w:val="24"/>
          <w:szCs w:val="24"/>
          <w:highlight w:val="none"/>
          <w:shd w:val="clear" w:color="auto" w:fill="FFFFFF"/>
          <w:lang w:val="en-US" w:eastAsia="zh-CN"/>
        </w:rPr>
        <w:t>上</w:t>
      </w:r>
      <w:r>
        <w:rPr>
          <w:rFonts w:hint="eastAsia"/>
          <w:color w:val="FF0000"/>
          <w:sz w:val="24"/>
          <w:szCs w:val="24"/>
          <w:highlight w:val="none"/>
          <w:shd w:val="clear" w:color="auto" w:fill="FFFFFF"/>
        </w:rPr>
        <w:t>午</w:t>
      </w:r>
      <w:r>
        <w:rPr>
          <w:rFonts w:hint="eastAsia"/>
          <w:color w:val="FF0000"/>
          <w:sz w:val="24"/>
          <w:szCs w:val="24"/>
          <w:highlight w:val="none"/>
          <w:shd w:val="clear" w:color="auto" w:fill="FFFFFF"/>
          <w:lang w:val="en-US" w:eastAsia="zh-CN"/>
        </w:rPr>
        <w:t>09</w:t>
      </w:r>
      <w:r>
        <w:rPr>
          <w:rFonts w:hint="eastAsia"/>
          <w:color w:val="FF0000"/>
          <w:sz w:val="24"/>
          <w:szCs w:val="24"/>
          <w:highlight w:val="none"/>
          <w:shd w:val="clear" w:color="auto" w:fill="FFFFFF"/>
        </w:rPr>
        <w:t>:</w:t>
      </w:r>
      <w:r>
        <w:rPr>
          <w:rFonts w:hint="eastAsia"/>
          <w:color w:val="FF0000"/>
          <w:sz w:val="24"/>
          <w:szCs w:val="24"/>
          <w:highlight w:val="none"/>
          <w:shd w:val="clear" w:color="auto" w:fill="FFFFFF"/>
          <w:lang w:val="en-US" w:eastAsia="zh-CN"/>
        </w:rPr>
        <w:t>0</w:t>
      </w:r>
      <w:r>
        <w:rPr>
          <w:rFonts w:hint="eastAsia"/>
          <w:color w:val="FF0000"/>
          <w:sz w:val="24"/>
          <w:szCs w:val="24"/>
          <w:highlight w:val="none"/>
          <w:shd w:val="clear" w:color="auto" w:fill="FFFFFF"/>
        </w:rPr>
        <w:t>0</w:t>
      </w:r>
      <w:r>
        <w:rPr>
          <w:rFonts w:hint="eastAsia" w:ascii="宋体" w:hAnsi="宋体"/>
          <w:bCs/>
          <w:sz w:val="24"/>
          <w:szCs w:val="24"/>
          <w:highlight w:val="none"/>
        </w:rPr>
        <w:t>，在芜湖新</w:t>
      </w:r>
      <w:r>
        <w:rPr>
          <w:rFonts w:hint="eastAsia" w:ascii="宋体" w:hAnsi="宋体"/>
          <w:bCs/>
          <w:sz w:val="24"/>
          <w:szCs w:val="24"/>
        </w:rPr>
        <w:t>兴铸管有限责任公司三山工业园区招标办会议室</w:t>
      </w:r>
      <w:r>
        <w:rPr>
          <w:rFonts w:hint="eastAsia" w:ascii="宋体" w:hAnsi="宋体"/>
          <w:bCs/>
          <w:sz w:val="24"/>
          <w:szCs w:val="24"/>
          <w:lang w:val="en-US" w:eastAsia="zh-CN"/>
        </w:rPr>
        <w:t>301</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w:t>
      </w:r>
      <w:r>
        <w:rPr>
          <w:rFonts w:hint="eastAsia" w:ascii="宋体" w:hAnsi="宋体"/>
          <w:sz w:val="24"/>
          <w:szCs w:val="24"/>
          <w:lang w:eastAsia="zh-CN"/>
        </w:rPr>
        <w:t>芜湖市三山区经济开发区春洲路2号</w:t>
      </w:r>
      <w:r>
        <w:rPr>
          <w:rFonts w:ascii="宋体" w:hAnsi="宋体"/>
          <w:sz w:val="24"/>
          <w:szCs w:val="24"/>
        </w:rPr>
        <w:t xml:space="preserve">              </w:t>
      </w:r>
    </w:p>
    <w:p>
      <w:pPr>
        <w:ind w:firstLine="1680" w:firstLineChars="700"/>
        <w:rPr>
          <w:rFonts w:hint="default" w:ascii="宋体" w:hAnsi="宋体" w:eastAsia="宋体"/>
          <w:color w:val="FF0000"/>
          <w:sz w:val="24"/>
          <w:szCs w:val="24"/>
          <w:lang w:val="en-US"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w:t>
      </w:r>
      <w:r>
        <w:rPr>
          <w:rFonts w:hint="eastAsia" w:ascii="宋体" w:hAnsi="宋体"/>
          <w:color w:val="auto"/>
          <w:sz w:val="24"/>
          <w:szCs w:val="24"/>
        </w:rPr>
        <w:t>中国工商银行芜湖环城路支行</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w:t>
      </w:r>
      <w:r>
        <w:rPr>
          <w:rFonts w:hint="eastAsia" w:ascii="宋体" w:hAnsi="宋体"/>
          <w:sz w:val="24"/>
          <w:szCs w:val="24"/>
          <w:lang w:eastAsia="zh-CN"/>
        </w:rPr>
        <w:t>0553-5698553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谢金林            </w:t>
      </w:r>
    </w:p>
    <w:p>
      <w:pPr>
        <w:snapToGrid w:val="0"/>
        <w:spacing w:line="300" w:lineRule="auto"/>
        <w:ind w:firstLine="1680" w:firstLineChars="700"/>
        <w:rPr>
          <w:rFonts w:ascii="宋体" w:hAnsi="宋体"/>
          <w:b/>
          <w:bCs/>
          <w:sz w:val="24"/>
          <w:szCs w:val="24"/>
        </w:rPr>
      </w:pPr>
      <w:r>
        <w:rPr>
          <w:rFonts w:hint="eastAsia" w:ascii="宋体" w:hAnsi="宋体"/>
          <w:sz w:val="24"/>
          <w:szCs w:val="24"/>
        </w:rPr>
        <w:t>邮    箱：</w:t>
      </w:r>
      <w:r>
        <w:rPr>
          <w:rFonts w:hint="eastAsia" w:ascii="宋体" w:hAnsi="宋体"/>
          <w:sz w:val="24"/>
          <w:szCs w:val="24"/>
          <w:lang w:eastAsia="zh-CN"/>
        </w:rPr>
        <w:t>whxxzg001@qq.com</w:t>
      </w:r>
    </w:p>
    <w:p>
      <w:pPr>
        <w:pStyle w:val="2"/>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hint="eastAsia"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pStyle w:val="2"/>
      </w:pPr>
    </w:p>
    <w:p/>
    <w:p/>
    <w:p>
      <w:pPr>
        <w:pStyle w:val="2"/>
      </w:pPr>
    </w:p>
    <w:p/>
    <w:p>
      <w:pPr>
        <w:pStyle w:val="2"/>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壹万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1</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17</w:t>
      </w:r>
      <w:r>
        <w:rPr>
          <w:rFonts w:hint="eastAsia" w:ascii="宋体" w:hAnsi="宋体"/>
          <w:bCs/>
          <w:color w:val="0000FF"/>
          <w:sz w:val="24"/>
          <w:szCs w:val="24"/>
          <w:highlight w:val="none"/>
          <w:u w:val="none"/>
        </w:rPr>
        <w:t>日16：00点</w:t>
      </w:r>
      <w:r>
        <w:rPr>
          <w:rFonts w:hint="eastAsia" w:ascii="宋体" w:hAnsi="宋体"/>
          <w:bCs/>
          <w:color w:val="auto"/>
          <w:sz w:val="24"/>
          <w:szCs w:val="24"/>
          <w:highlight w:val="none"/>
          <w:u w:val="none"/>
        </w:rPr>
        <w:t>前</w:t>
      </w:r>
      <w:r>
        <w:rPr>
          <w:rFonts w:hint="eastAsia" w:ascii="宋体" w:hAnsi="宋体"/>
          <w:bCs/>
          <w:color w:val="auto"/>
          <w:sz w:val="24"/>
          <w:szCs w:val="24"/>
          <w:highlight w:val="none"/>
        </w:rPr>
        <w:t>缴</w:t>
      </w:r>
      <w:r>
        <w:rPr>
          <w:rFonts w:hint="eastAsia" w:ascii="宋体" w:hAnsi="宋体"/>
          <w:bCs/>
          <w:sz w:val="24"/>
          <w:szCs w:val="24"/>
          <w:highlight w:val="none"/>
        </w:rPr>
        <w:t>纳此费用</w:t>
      </w:r>
      <w:r>
        <w:rPr>
          <w:rFonts w:hint="eastAsia" w:ascii="宋体" w:hAnsi="宋体"/>
          <w:bCs/>
          <w:sz w:val="24"/>
          <w:szCs w:val="24"/>
        </w:rPr>
        <w:t>（否则视为自动放弃投标资格），注明投标保证金。如未中标，发包人将会无息退还此费用(60日内)，如中标，则在履约保证金足额缴纳后退还。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hint="eastAsia" w:eastAsia="宋体"/>
          <w:lang w:val="en-US" w:eastAsia="zh-CN"/>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行：中国工商银行芜湖环城路支行</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highlight w:val="none"/>
        </w:rPr>
      </w:pPr>
      <w:r>
        <w:rPr>
          <w:rFonts w:hint="eastAsia" w:ascii="宋体" w:hAnsi="宋体"/>
          <w:sz w:val="24"/>
          <w:szCs w:val="24"/>
        </w:rPr>
        <w:t>在专业技术、设备设施、人员组成等方面具有设计、制造、质量控制、经营管理</w:t>
      </w:r>
      <w:r>
        <w:rPr>
          <w:rFonts w:hint="eastAsia" w:ascii="宋体" w:hAnsi="宋体"/>
          <w:sz w:val="24"/>
          <w:szCs w:val="24"/>
          <w:highlight w:val="none"/>
        </w:rPr>
        <w:t>的相应的资格和能力。</w:t>
      </w:r>
    </w:p>
    <w:p>
      <w:pPr>
        <w:pStyle w:val="2"/>
        <w:ind w:firstLine="480" w:firstLineChars="200"/>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（3）必须有加工能力</w:t>
      </w:r>
      <w:r>
        <w:rPr>
          <w:rFonts w:hint="eastAsia" w:ascii="宋体" w:hAnsi="宋体" w:cs="Times New Roman"/>
          <w:kern w:val="2"/>
          <w:sz w:val="24"/>
          <w:szCs w:val="24"/>
          <w:highlight w:val="none"/>
          <w:lang w:val="en-US" w:eastAsia="zh-CN" w:bidi="ar-SA"/>
        </w:rPr>
        <w:t>或</w:t>
      </w:r>
      <w:bookmarkStart w:id="0" w:name="_GoBack"/>
      <w:bookmarkEnd w:id="0"/>
      <w:r>
        <w:rPr>
          <w:rFonts w:hint="eastAsia" w:ascii="宋体" w:hAnsi="宋体" w:eastAsia="宋体" w:cs="Times New Roman"/>
          <w:kern w:val="2"/>
          <w:sz w:val="24"/>
          <w:szCs w:val="24"/>
          <w:highlight w:val="none"/>
          <w:lang w:val="en-US" w:eastAsia="zh-CN" w:bidi="ar-SA"/>
        </w:rPr>
        <w:t>一定垫资能力</w:t>
      </w:r>
      <w:r>
        <w:rPr>
          <w:rFonts w:hint="eastAsia" w:ascii="宋体" w:hAnsi="宋体" w:cs="Times New Roman"/>
          <w:kern w:val="2"/>
          <w:sz w:val="24"/>
          <w:szCs w:val="24"/>
          <w:highlight w:val="none"/>
          <w:lang w:val="en-US" w:eastAsia="zh-CN" w:bidi="ar-SA"/>
        </w:rPr>
        <w:t>。</w:t>
      </w:r>
    </w:p>
    <w:p>
      <w:pPr>
        <w:ind w:firstLine="480" w:firstLineChars="200"/>
        <w:rPr>
          <w:rFonts w:hint="eastAsia" w:ascii="宋体" w:hAnsi="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（4）具有法律、法规和招标人规定的其他条件</w:t>
      </w:r>
      <w:r>
        <w:rPr>
          <w:rFonts w:hint="eastAsia" w:ascii="宋体" w:hAnsi="宋体" w:cs="Times New Roman"/>
          <w:kern w:val="2"/>
          <w:sz w:val="24"/>
          <w:szCs w:val="24"/>
          <w:highlight w:val="none"/>
          <w:lang w:val="en-US" w:eastAsia="zh-CN" w:bidi="ar-SA"/>
        </w:rPr>
        <w:t>。</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企业法人营业执照及</w:t>
      </w:r>
      <w:r>
        <w:rPr>
          <w:rFonts w:hint="eastAsia" w:ascii="宋体" w:hAnsi="宋体"/>
          <w:sz w:val="24"/>
          <w:szCs w:val="24"/>
          <w:lang w:eastAsia="zh-CN"/>
        </w:rPr>
        <w:t>开户许可证</w:t>
      </w:r>
      <w:r>
        <w:rPr>
          <w:rFonts w:hint="eastAsia" w:ascii="宋体" w:hAnsi="宋体"/>
          <w:sz w:val="24"/>
          <w:szCs w:val="24"/>
        </w:rPr>
        <w:t>等。</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投标有效期。</w:t>
      </w:r>
    </w:p>
    <w:p>
      <w:pPr>
        <w:numPr>
          <w:ilvl w:val="0"/>
          <w:numId w:val="5"/>
        </w:numPr>
        <w:spacing w:line="300" w:lineRule="auto"/>
        <w:ind w:left="720" w:leftChars="0" w:firstLine="120" w:firstLineChars="0"/>
        <w:rPr>
          <w:rFonts w:hint="eastAsia"/>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w:t>
      </w:r>
      <w:r>
        <w:rPr>
          <w:rFonts w:hint="eastAsia" w:ascii="宋体" w:hAnsi="宋体"/>
          <w:bCs/>
          <w:sz w:val="24"/>
          <w:szCs w:val="24"/>
          <w:lang w:eastAsia="zh-CN"/>
        </w:rPr>
        <w:t>上传至中铸网</w:t>
      </w:r>
      <w:r>
        <w:rPr>
          <w:rFonts w:hint="eastAsia" w:ascii="宋体" w:hAnsi="宋体"/>
          <w:bCs/>
          <w:sz w:val="24"/>
          <w:szCs w:val="24"/>
        </w:rPr>
        <w:t>。投标人必须填写投标报价表，设备价格为含税到厂价</w:t>
      </w:r>
      <w:r>
        <w:rPr>
          <w:rFonts w:hint="eastAsia" w:ascii="宋体" w:hAnsi="宋体"/>
          <w:bCs/>
          <w:sz w:val="24"/>
          <w:szCs w:val="24"/>
          <w:lang w:eastAsia="zh-CN"/>
        </w:rPr>
        <w:t>，</w:t>
      </w:r>
      <w:r>
        <w:rPr>
          <w:rFonts w:hint="eastAsia" w:ascii="宋体" w:hAnsi="宋体"/>
          <w:bCs/>
          <w:sz w:val="24"/>
          <w:szCs w:val="24"/>
        </w:rPr>
        <w:t>并注明税率</w:t>
      </w:r>
      <w:r>
        <w:rPr>
          <w:rFonts w:hint="eastAsia" w:ascii="宋体" w:hAnsi="宋体"/>
          <w:bCs/>
          <w:sz w:val="24"/>
          <w:szCs w:val="24"/>
          <w:lang w:eastAsia="zh-CN"/>
        </w:rPr>
        <w:t>（具体参考报价表）</w:t>
      </w:r>
      <w:r>
        <w:rPr>
          <w:rFonts w:hint="eastAsia" w:ascii="宋体" w:hAnsi="宋体"/>
          <w:bCs/>
          <w:sz w:val="24"/>
          <w:szCs w:val="24"/>
        </w:rPr>
        <w:t>。</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4"/>
        </w:numPr>
        <w:ind w:left="1123" w:hanging="703"/>
        <w:rPr>
          <w:rFonts w:ascii="宋体" w:hAnsi="宋体"/>
          <w:bCs/>
          <w:sz w:val="24"/>
          <w:szCs w:val="24"/>
        </w:rPr>
      </w:pPr>
      <w:r>
        <w:rPr>
          <w:rFonts w:hint="eastAsia" w:ascii="宋体" w:hAnsi="宋体"/>
          <w:bCs/>
          <w:sz w:val="24"/>
          <w:szCs w:val="24"/>
        </w:rPr>
        <w:t>所有标书文件均</w:t>
      </w:r>
      <w:r>
        <w:rPr>
          <w:rFonts w:hint="eastAsia" w:ascii="宋体" w:hAnsi="宋体"/>
          <w:bCs/>
          <w:sz w:val="24"/>
          <w:szCs w:val="24"/>
          <w:lang w:eastAsia="zh-CN"/>
        </w:rPr>
        <w:t>加盖公章</w:t>
      </w:r>
      <w:r>
        <w:rPr>
          <w:rFonts w:hint="eastAsia" w:ascii="宋体" w:hAnsi="宋体"/>
          <w:bCs/>
          <w:sz w:val="24"/>
          <w:szCs w:val="24"/>
        </w:rPr>
        <w:t>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采用电子标书，标书按中铸采购平台项目要求编制</w:t>
      </w:r>
      <w:r>
        <w:rPr>
          <w:rFonts w:hint="eastAsia" w:ascii="宋体" w:hAnsi="宋体"/>
          <w:bCs/>
          <w:sz w:val="24"/>
          <w:szCs w:val="24"/>
        </w:rPr>
        <w:t>。</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为</w:t>
      </w:r>
      <w:r>
        <w:rPr>
          <w:rFonts w:ascii="宋体" w:hAnsi="宋体"/>
          <w:sz w:val="24"/>
          <w:szCs w:val="24"/>
        </w:rPr>
        <w:t>正本</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spacing w:line="300" w:lineRule="auto"/>
        <w:ind w:left="285"/>
        <w:rPr>
          <w:rFonts w:ascii="宋体" w:hAnsi="宋体"/>
          <w:sz w:val="24"/>
          <w:szCs w:val="24"/>
        </w:rPr>
      </w:pPr>
      <w:r>
        <w:rPr>
          <w:rFonts w:hint="eastAsia" w:ascii="宋体" w:hAnsi="宋体"/>
          <w:sz w:val="24"/>
          <w:szCs w:val="24"/>
        </w:rPr>
        <w:t>2、投标文件应在投标截止日期以前</w:t>
      </w:r>
      <w:r>
        <w:rPr>
          <w:rFonts w:hint="eastAsia" w:ascii="宋体" w:hAnsi="宋体"/>
          <w:sz w:val="24"/>
          <w:szCs w:val="24"/>
          <w:lang w:eastAsia="zh-CN"/>
        </w:rPr>
        <w:t>扫描上传至中铸网</w:t>
      </w:r>
      <w:r>
        <w:rPr>
          <w:rFonts w:hint="eastAsia" w:ascii="宋体" w:hAnsi="宋体"/>
          <w:sz w:val="24"/>
          <w:szCs w:val="24"/>
        </w:rPr>
        <w:t>，一切迟到的投标文件都将被拒绝。如因特殊客观原因，投标人应与投标截止日前通告招标人，并得到其同意者除外。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560" w:firstLineChars="200"/>
        <w:rPr>
          <w:rFonts w:hint="eastAsia" w:ascii="宋体" w:hAnsi="宋体" w:cs="仿宋_GB2312"/>
          <w:color w:val="000000" w:themeColor="text1"/>
          <w:sz w:val="28"/>
          <w:szCs w:val="28"/>
          <w:lang w:val="en-US" w:eastAsia="zh-CN"/>
        </w:rPr>
      </w:pPr>
      <w:r>
        <w:rPr>
          <w:rFonts w:hint="eastAsia" w:ascii="宋体" w:hAnsi="宋体" w:cs="仿宋_GB2312"/>
          <w:color w:val="000000" w:themeColor="text1"/>
          <w:sz w:val="28"/>
          <w:szCs w:val="28"/>
        </w:rPr>
        <w:t>1、</w:t>
      </w:r>
      <w:r>
        <w:rPr>
          <w:rFonts w:hint="eastAsia" w:ascii="宋体" w:hAnsi="宋体"/>
          <w:sz w:val="28"/>
          <w:szCs w:val="28"/>
        </w:rPr>
        <w:t>付款方式：发票入账，三个月后付款，保留合同总金额的10%质保金</w:t>
      </w:r>
      <w:r>
        <w:rPr>
          <w:rFonts w:hint="eastAsia" w:ascii="宋体" w:hAnsi="宋体" w:cs="仿宋_GB2312"/>
          <w:color w:val="000000" w:themeColor="text1"/>
          <w:sz w:val="28"/>
          <w:szCs w:val="28"/>
          <w:lang w:eastAsia="zh-CN"/>
        </w:rPr>
        <w:t>。</w:t>
      </w:r>
    </w:p>
    <w:p>
      <w:pPr>
        <w:spacing w:line="440" w:lineRule="exact"/>
        <w:ind w:firstLine="560" w:firstLineChars="200"/>
        <w:rPr>
          <w:rFonts w:hint="eastAsia" w:ascii="宋体" w:hAnsi="宋体" w:cs="仿宋_GB2312"/>
          <w:color w:val="000000" w:themeColor="text1"/>
          <w:sz w:val="28"/>
          <w:szCs w:val="28"/>
        </w:rPr>
      </w:pPr>
      <w:r>
        <w:rPr>
          <w:rFonts w:hint="eastAsia" w:ascii="宋体" w:hAnsi="宋体" w:cs="仿宋_GB2312"/>
          <w:color w:val="000000" w:themeColor="text1"/>
          <w:sz w:val="28"/>
          <w:szCs w:val="28"/>
        </w:rPr>
        <w:t>2、结算方式：均为6个月银行承兑汇票。</w:t>
      </w:r>
    </w:p>
    <w:p>
      <w:pPr>
        <w:spacing w:line="440" w:lineRule="exact"/>
        <w:ind w:firstLine="560" w:firstLineChars="200"/>
        <w:rPr>
          <w:rFonts w:hint="eastAsia" w:ascii="宋体" w:hAnsi="宋体" w:cs="仿宋_GB2312"/>
          <w:color w:val="000000" w:themeColor="text1"/>
          <w:sz w:val="28"/>
          <w:szCs w:val="28"/>
        </w:rPr>
      </w:pPr>
      <w:r>
        <w:rPr>
          <w:rFonts w:hint="eastAsia" w:ascii="宋体" w:hAnsi="宋体" w:cs="仿宋_GB2312"/>
          <w:color w:val="000000" w:themeColor="text1"/>
          <w:sz w:val="28"/>
          <w:szCs w:val="28"/>
        </w:rPr>
        <w:t>3、交货地点：芜湖新兴铸管有限责任公司三山区现场。</w:t>
      </w:r>
    </w:p>
    <w:p>
      <w:pPr>
        <w:pStyle w:val="2"/>
        <w:rPr>
          <w:rFonts w:hint="eastAsia"/>
        </w:rPr>
      </w:pP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8"/>
          <w:szCs w:val="28"/>
        </w:rPr>
      </w:pPr>
      <w:r>
        <w:rPr>
          <w:rFonts w:hint="eastAsia" w:ascii="宋体" w:hAnsi="宋体"/>
          <w:sz w:val="28"/>
          <w:szCs w:val="28"/>
        </w:rPr>
        <w:t>本次招标采取综合评分的方式</w:t>
      </w:r>
      <w:r>
        <w:rPr>
          <w:rFonts w:hint="eastAsia" w:ascii="宋体" w:hAnsi="宋体"/>
          <w:sz w:val="28"/>
          <w:szCs w:val="28"/>
          <w:lang w:eastAsia="zh-CN"/>
        </w:rPr>
        <w:t>按总价</w:t>
      </w:r>
      <w:r>
        <w:rPr>
          <w:rFonts w:hint="eastAsia" w:ascii="宋体" w:hAnsi="宋体"/>
          <w:sz w:val="28"/>
          <w:szCs w:val="28"/>
        </w:rPr>
        <w:t>进行评标。</w:t>
      </w:r>
    </w:p>
    <w:p>
      <w:pPr>
        <w:ind w:left="420" w:leftChars="200" w:firstLine="843" w:firstLineChars="300"/>
        <w:rPr>
          <w:rFonts w:hint="eastAsia" w:ascii="宋体" w:hAnsi="宋体"/>
          <w:sz w:val="28"/>
          <w:szCs w:val="28"/>
          <w:highlight w:val="none"/>
          <w:lang w:eastAsia="zh-CN"/>
        </w:rPr>
      </w:pPr>
      <w:r>
        <w:rPr>
          <w:rFonts w:hint="eastAsia"/>
          <w:b/>
          <w:sz w:val="28"/>
          <w:szCs w:val="28"/>
          <w:highlight w:val="none"/>
        </w:rPr>
        <w:t>评分标准：</w:t>
      </w:r>
      <w:r>
        <w:rPr>
          <w:rFonts w:hint="eastAsia" w:ascii="宋体" w:hAnsi="宋体"/>
          <w:sz w:val="28"/>
          <w:szCs w:val="28"/>
          <w:highlight w:val="none"/>
        </w:rPr>
        <w:t>由评标委员会按</w:t>
      </w:r>
      <w:r>
        <w:rPr>
          <w:rFonts w:hint="eastAsia" w:ascii="宋体" w:hAnsi="宋体"/>
          <w:b/>
          <w:sz w:val="28"/>
          <w:szCs w:val="28"/>
          <w:highlight w:val="none"/>
          <w:lang w:val="en-US" w:eastAsia="zh-CN"/>
        </w:rPr>
        <w:t>B</w:t>
      </w:r>
      <w:r>
        <w:rPr>
          <w:rFonts w:hint="eastAsia" w:ascii="宋体" w:hAnsi="宋体"/>
          <w:b/>
          <w:sz w:val="28"/>
          <w:szCs w:val="28"/>
          <w:highlight w:val="none"/>
        </w:rPr>
        <w:t>类</w:t>
      </w:r>
      <w:r>
        <w:rPr>
          <w:rFonts w:hint="eastAsia" w:ascii="宋体" w:hAnsi="宋体"/>
          <w:sz w:val="28"/>
          <w:szCs w:val="28"/>
          <w:highlight w:val="none"/>
        </w:rPr>
        <w:t>物资进行评分。按分数从高到低顺序进行推荐中标候选人。价格：满分 40 分。满足招标文件要求的前提下，取所有投标方有效报价的最低价作为评标基准价，其得分为 40 分，其他得分为：价格分=40*评标基准价÷有效报价。质量：满分 40 分。技术方案及质量没有响应招标文件的投标将被否决。质量响应招标文件 14 分；技术方案及性能配置或性能指标 22 分；产品寿命或易损件价格及提供图纸 3 分；相关专利 1 分（提供与招标项目相关的专利1分）资质、装备及工艺技术水平、业绩状况：满分 10 分。资质 2 分；公司规模及人员构成 2 分；企业装备、加工能力、工艺流程及技术水平 3 分；相关业绩 3 分(类似业绩每项 1.5 分，最高 3分)</w:t>
      </w:r>
      <w:r>
        <w:rPr>
          <w:rFonts w:hint="eastAsia" w:ascii="宋体" w:hAnsi="宋体"/>
          <w:sz w:val="28"/>
          <w:szCs w:val="28"/>
          <w:highlight w:val="none"/>
          <w:lang w:eastAsia="zh-CN"/>
        </w:rPr>
        <w:t>。</w:t>
      </w:r>
      <w:r>
        <w:rPr>
          <w:rFonts w:hint="eastAsia" w:ascii="宋体" w:hAnsi="宋体"/>
          <w:sz w:val="28"/>
          <w:szCs w:val="28"/>
          <w:highlight w:val="none"/>
        </w:rPr>
        <w:t>服务、工期及资金状况：满分 10 分。制作工期 3 分；售后服务 2 分；资金状况 1 分；付款方式 4 分（完全响应我方要求的4分，其他方式，由评委根据具体情况商讨分数）</w:t>
      </w:r>
      <w:r>
        <w:rPr>
          <w:rFonts w:hint="eastAsia" w:ascii="宋体" w:hAnsi="宋体"/>
          <w:sz w:val="28"/>
          <w:szCs w:val="28"/>
          <w:highlight w:val="none"/>
          <w:lang w:eastAsia="zh-CN"/>
        </w:rPr>
        <w:t>。</w:t>
      </w:r>
    </w:p>
    <w:p>
      <w:pPr>
        <w:pStyle w:val="2"/>
      </w:pPr>
    </w:p>
    <w:p>
      <w:pPr>
        <w:numPr>
          <w:ilvl w:val="0"/>
          <w:numId w:val="7"/>
        </w:numPr>
        <w:rPr>
          <w:b/>
          <w:sz w:val="24"/>
          <w:szCs w:val="24"/>
        </w:rPr>
      </w:pPr>
      <w:r>
        <w:rPr>
          <w:rFonts w:hint="eastAsia"/>
          <w:b/>
          <w:sz w:val="24"/>
          <w:szCs w:val="24"/>
        </w:rPr>
        <w:t>其他要求</w:t>
      </w:r>
    </w:p>
    <w:p>
      <w:pPr>
        <w:numPr>
          <w:ilvl w:val="0"/>
          <w:numId w:val="8"/>
        </w:numPr>
        <w:jc w:val="left"/>
        <w:rPr>
          <w:rFonts w:hint="eastAsia" w:ascii="宋体" w:hAnsi="宋体" w:cs="宋体"/>
          <w:sz w:val="28"/>
          <w:szCs w:val="28"/>
          <w:lang w:val="en-US" w:eastAsia="zh-CN"/>
        </w:rPr>
      </w:pPr>
      <w:r>
        <w:rPr>
          <w:rFonts w:hint="eastAsia" w:ascii="宋体" w:hAnsi="宋体" w:cs="宋体"/>
          <w:sz w:val="28"/>
          <w:szCs w:val="28"/>
          <w:lang w:val="en-US" w:eastAsia="zh-CN"/>
        </w:rPr>
        <w:t>本次招标项目为劳保类物资（共计20项），详见附件资料：</w:t>
      </w:r>
    </w:p>
    <w:p>
      <w:pPr>
        <w:numPr>
          <w:ilvl w:val="0"/>
          <w:numId w:val="8"/>
        </w:numPr>
        <w:jc w:val="left"/>
        <w:rPr>
          <w:rFonts w:hint="eastAsia" w:ascii="宋体" w:hAnsi="宋体" w:cs="宋体"/>
          <w:sz w:val="28"/>
          <w:szCs w:val="28"/>
          <w:lang w:val="en-US" w:eastAsia="zh-CN"/>
        </w:rPr>
      </w:pPr>
      <w:r>
        <w:rPr>
          <w:rFonts w:hint="eastAsia" w:ascii="宋体" w:hAnsi="宋体" w:cs="宋体"/>
          <w:sz w:val="28"/>
          <w:szCs w:val="28"/>
          <w:lang w:val="en-US" w:eastAsia="zh-CN"/>
        </w:rPr>
        <w:t>报价不得缺项。满足相关标准及需方使用要求，提供产品说明书、合格证；</w:t>
      </w:r>
    </w:p>
    <w:p>
      <w:pPr>
        <w:numPr>
          <w:ilvl w:val="0"/>
          <w:numId w:val="8"/>
        </w:numPr>
        <w:jc w:val="left"/>
        <w:rPr>
          <w:rFonts w:hint="eastAsia" w:ascii="宋体" w:hAnsi="宋体" w:cs="宋体"/>
          <w:sz w:val="28"/>
          <w:szCs w:val="28"/>
          <w:lang w:val="en-US" w:eastAsia="zh-CN"/>
        </w:rPr>
      </w:pPr>
      <w:r>
        <w:rPr>
          <w:rFonts w:hint="eastAsia" w:ascii="宋体" w:hAnsi="宋体" w:cs="宋体"/>
          <w:sz w:val="28"/>
          <w:szCs w:val="28"/>
          <w:lang w:val="en-US" w:eastAsia="zh-CN"/>
        </w:rPr>
        <w:t>所有物资需带样品，具体标准见明细。</w:t>
      </w:r>
    </w:p>
    <w:p>
      <w:pPr>
        <w:numPr>
          <w:ilvl w:val="0"/>
          <w:numId w:val="8"/>
        </w:numPr>
        <w:jc w:val="left"/>
        <w:rPr>
          <w:rFonts w:hint="eastAsia" w:ascii="宋体" w:hAnsi="宋体" w:cs="宋体"/>
          <w:sz w:val="28"/>
          <w:szCs w:val="28"/>
          <w:lang w:val="en-US" w:eastAsia="zh-CN"/>
        </w:rPr>
      </w:pPr>
      <w:r>
        <w:rPr>
          <w:rFonts w:hint="eastAsia" w:ascii="宋体" w:hAnsi="宋体" w:cs="宋体"/>
          <w:sz w:val="28"/>
          <w:szCs w:val="28"/>
          <w:lang w:val="en-US" w:eastAsia="zh-CN"/>
        </w:rPr>
        <w:t>本次招标项目合同期限为6个月。</w:t>
      </w:r>
    </w:p>
    <w:p>
      <w:pPr>
        <w:numPr>
          <w:ilvl w:val="0"/>
          <w:numId w:val="8"/>
        </w:numPr>
        <w:jc w:val="left"/>
        <w:rPr>
          <w:rFonts w:hint="eastAsia" w:ascii="宋体" w:hAnsi="宋体" w:cs="宋体"/>
          <w:sz w:val="28"/>
          <w:szCs w:val="28"/>
          <w:lang w:val="en-US" w:eastAsia="zh-CN"/>
        </w:rPr>
      </w:pPr>
      <w:r>
        <w:rPr>
          <w:rFonts w:hint="eastAsia" w:ascii="宋体" w:hAnsi="宋体" w:cs="宋体"/>
          <w:sz w:val="28"/>
          <w:szCs w:val="28"/>
          <w:lang w:val="en-US" w:eastAsia="zh-CN"/>
        </w:rPr>
        <w:t>本次合同签订以单价签订，具体供应数量及规格以需方书面通知为准</w:t>
      </w:r>
    </w:p>
    <w:p>
      <w:pPr>
        <w:numPr>
          <w:ilvl w:val="0"/>
          <w:numId w:val="8"/>
        </w:numPr>
        <w:jc w:val="left"/>
        <w:rPr>
          <w:rFonts w:hint="eastAsia" w:ascii="宋体" w:hAnsi="宋体" w:cs="宋体"/>
          <w:sz w:val="28"/>
          <w:szCs w:val="28"/>
          <w:lang w:val="en-US" w:eastAsia="zh-CN"/>
        </w:rPr>
      </w:pPr>
      <w:r>
        <w:rPr>
          <w:rFonts w:hint="eastAsia" w:ascii="宋体" w:hAnsi="宋体" w:cs="宋体"/>
          <w:sz w:val="28"/>
          <w:szCs w:val="28"/>
          <w:lang w:val="en-US" w:eastAsia="zh-CN"/>
        </w:rPr>
        <w:t>招标厂家必须带样品用以展示，作为评标参考依据。</w:t>
      </w:r>
    </w:p>
    <w:p>
      <w:pPr>
        <w:pStyle w:val="2"/>
      </w:pPr>
    </w:p>
    <w:p>
      <w:pPr>
        <w:pStyle w:val="2"/>
      </w:pPr>
    </w:p>
    <w:p/>
    <w:p>
      <w:pPr>
        <w:pStyle w:val="2"/>
      </w:pPr>
    </w:p>
    <w:p/>
    <w:p>
      <w:pPr>
        <w:pStyle w:val="2"/>
      </w:pPr>
    </w:p>
    <w:p/>
    <w:p>
      <w:pPr>
        <w:pStyle w:val="2"/>
      </w:pPr>
    </w:p>
    <w:p/>
    <w:p/>
    <w:p>
      <w:pPr>
        <w:jc w:val="right"/>
        <w:rPr>
          <w:rFonts w:hint="eastAsia" w:ascii="宋体" w:hAnsi="宋体"/>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hint="eastAsia" w:ascii="宋体" w:hAnsi="宋体"/>
          <w:sz w:val="24"/>
          <w:szCs w:val="24"/>
          <w:lang w:val="en-US" w:eastAsia="zh-CN"/>
        </w:rPr>
      </w:pPr>
      <w:r>
        <w:rPr>
          <w:rFonts w:hint="eastAsia" w:ascii="宋体" w:hAnsi="宋体"/>
          <w:sz w:val="24"/>
          <w:szCs w:val="24"/>
        </w:rPr>
        <w:t xml:space="preserve">                                                         202</w:t>
      </w:r>
      <w:r>
        <w:rPr>
          <w:rFonts w:hint="eastAsia" w:ascii="宋体" w:hAnsi="宋体"/>
          <w:sz w:val="24"/>
          <w:szCs w:val="24"/>
          <w:lang w:val="en-US" w:eastAsia="zh-CN"/>
        </w:rPr>
        <w:t>2</w:t>
      </w:r>
      <w:r>
        <w:rPr>
          <w:rFonts w:ascii="宋体" w:hAnsi="宋体"/>
          <w:sz w:val="24"/>
          <w:szCs w:val="24"/>
        </w:rPr>
        <w:t>年</w:t>
      </w:r>
      <w:r>
        <w:rPr>
          <w:rFonts w:hint="eastAsia" w:ascii="宋体" w:hAnsi="宋体"/>
          <w:sz w:val="24"/>
          <w:szCs w:val="24"/>
          <w:lang w:val="en-US" w:eastAsia="zh-CN"/>
        </w:rPr>
        <w:t>1月10日</w:t>
      </w:r>
    </w:p>
    <w:p>
      <w:pPr>
        <w:rPr>
          <w:rFonts w:hint="eastAsia" w:ascii="宋体" w:hAnsi="宋体" w:cs="宋体"/>
          <w:szCs w:val="22"/>
        </w:rPr>
      </w:pPr>
      <w:r>
        <w:rPr>
          <w:rFonts w:hint="eastAsia" w:ascii="宋体" w:hAnsi="宋体" w:cs="宋体"/>
          <w:szCs w:val="22"/>
        </w:rPr>
        <w:br w:type="page"/>
      </w:r>
    </w:p>
    <w:p>
      <w:pPr>
        <w:pStyle w:val="21"/>
        <w:snapToGrid w:val="0"/>
        <w:spacing w:line="480" w:lineRule="auto"/>
        <w:rPr>
          <w:rFonts w:ascii="宋体" w:hAnsi="宋体" w:cs="宋体"/>
          <w:szCs w:val="22"/>
        </w:rPr>
      </w:pPr>
      <w:r>
        <w:rPr>
          <w:rFonts w:hint="eastAsia" w:ascii="宋体" w:hAnsi="宋体" w:cs="宋体"/>
          <w:szCs w:val="22"/>
        </w:rPr>
        <w:t>附件2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6.7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color w:val="2A2A2A"/>
          <w:sz w:val="24"/>
          <w:szCs w:val="24"/>
          <w:highlight w:val="none"/>
          <w:shd w:val="clear" w:color="auto" w:fill="FFFFFF"/>
          <w:lang w:eastAsia="zh-CN"/>
        </w:rPr>
        <w:t>上传中铸网（https://e-bidding.zzcycn.com/）及邮箱</w:t>
      </w:r>
      <w:r>
        <w:rPr>
          <w:rFonts w:hint="eastAsia" w:ascii="宋体" w:hAnsi="宋体"/>
          <w:sz w:val="24"/>
          <w:szCs w:val="24"/>
          <w:lang w:eastAsia="zh-CN"/>
        </w:rPr>
        <w:t>whxxzg001@qq.com</w:t>
      </w:r>
      <w:r>
        <w:rPr>
          <w:rFonts w:hint="eastAsia"/>
          <w:color w:val="2A2A2A"/>
          <w:sz w:val="24"/>
          <w:szCs w:val="24"/>
          <w:highlight w:val="none"/>
          <w:shd w:val="clear" w:color="auto" w:fill="FFFFFF"/>
          <w:lang w:eastAsia="zh-CN"/>
        </w:rPr>
        <w:t>报名</w:t>
      </w:r>
      <w:r>
        <w:rPr>
          <w:rFonts w:hint="eastAsia" w:ascii="仿宋_GB2312" w:eastAsia="仿宋_GB2312"/>
          <w:sz w:val="28"/>
          <w:szCs w:val="28"/>
        </w:rPr>
        <w:t xml:space="preserve">。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ascii="宋体" w:hAnsi="宋体" w:cs="宋体"/>
          <w:b/>
          <w:bCs/>
          <w:color w:val="2A2A2A"/>
          <w:kern w:val="0"/>
          <w:sz w:val="28"/>
          <w:szCs w:val="28"/>
          <w:shd w:val="clear" w:color="auto" w:fill="FFFFFF"/>
        </w:rPr>
      </w:pPr>
      <w:r>
        <w:rPr>
          <w:rFonts w:hint="eastAsia" w:ascii="仿宋_GB2312" w:eastAsia="仿宋_GB2312"/>
          <w:sz w:val="28"/>
          <w:szCs w:val="28"/>
        </w:rPr>
        <w:t>签字日期：</w:t>
      </w:r>
    </w:p>
    <w:p>
      <w:pPr>
        <w:spacing w:line="583" w:lineRule="exact"/>
        <w:ind w:right="100"/>
        <w:jc w:val="left"/>
        <w:rPr>
          <w:rFonts w:hint="eastAsia" w:ascii="微软雅黑" w:eastAsia="微软雅黑"/>
          <w:bCs/>
          <w:szCs w:val="21"/>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sz w:val="28"/>
          <w:szCs w:val="28"/>
        </w:rPr>
        <w:t>法人授权委托书</w:t>
      </w:r>
    </w:p>
    <w:p>
      <w:pPr>
        <w:pStyle w:val="9"/>
        <w:keepNext w:val="0"/>
        <w:keepLines w:val="0"/>
        <w:pageBreakBefore w:val="0"/>
        <w:widowControl/>
        <w:kinsoku/>
        <w:wordWrap/>
        <w:overflowPunct/>
        <w:topLinePunct w:val="0"/>
        <w:autoSpaceDE/>
        <w:autoSpaceDN/>
        <w:bidi w:val="0"/>
        <w:adjustRightInd/>
        <w:snapToGrid/>
        <w:spacing w:line="400" w:lineRule="exact"/>
        <w:ind w:firstLine="420"/>
        <w:textAlignment w:val="auto"/>
        <w:rPr>
          <w:sz w:val="28"/>
          <w:szCs w:val="28"/>
        </w:rPr>
      </w:pPr>
      <w:r>
        <w:rPr>
          <w:sz w:val="28"/>
          <w:szCs w:val="28"/>
        </w:rPr>
        <w:t xml:space="preserve">委托单位：    </w:t>
      </w:r>
    </w:p>
    <w:p>
      <w:pPr>
        <w:pStyle w:val="9"/>
        <w:keepNext w:val="0"/>
        <w:keepLines w:val="0"/>
        <w:pageBreakBefore w:val="0"/>
        <w:widowControl/>
        <w:kinsoku/>
        <w:wordWrap/>
        <w:overflowPunct/>
        <w:topLinePunct w:val="0"/>
        <w:autoSpaceDE/>
        <w:autoSpaceDN/>
        <w:bidi w:val="0"/>
        <w:adjustRightInd/>
        <w:snapToGrid/>
        <w:spacing w:line="400" w:lineRule="exact"/>
        <w:ind w:firstLine="420"/>
        <w:textAlignment w:val="auto"/>
        <w:rPr>
          <w:sz w:val="28"/>
          <w:szCs w:val="28"/>
        </w:rPr>
      </w:pPr>
      <w:r>
        <w:rPr>
          <w:sz w:val="28"/>
          <w:szCs w:val="28"/>
        </w:rPr>
        <w:t>法定代表人：</w:t>
      </w:r>
    </w:p>
    <w:p>
      <w:pPr>
        <w:pStyle w:val="9"/>
        <w:keepNext w:val="0"/>
        <w:keepLines w:val="0"/>
        <w:pageBreakBefore w:val="0"/>
        <w:widowControl/>
        <w:kinsoku/>
        <w:wordWrap/>
        <w:overflowPunct/>
        <w:topLinePunct w:val="0"/>
        <w:autoSpaceDE/>
        <w:autoSpaceDN/>
        <w:bidi w:val="0"/>
        <w:adjustRightInd/>
        <w:snapToGrid/>
        <w:spacing w:line="400" w:lineRule="exact"/>
        <w:ind w:firstLine="420"/>
        <w:textAlignment w:val="auto"/>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keepNext w:val="0"/>
        <w:keepLines w:val="0"/>
        <w:pageBreakBefore w:val="0"/>
        <w:widowControl/>
        <w:kinsoku/>
        <w:wordWrap/>
        <w:overflowPunct/>
        <w:topLinePunct w:val="0"/>
        <w:autoSpaceDE/>
        <w:autoSpaceDN/>
        <w:bidi w:val="0"/>
        <w:adjustRightInd/>
        <w:snapToGrid/>
        <w:spacing w:line="400" w:lineRule="exact"/>
        <w:ind w:firstLine="420"/>
        <w:textAlignment w:val="auto"/>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keepNext w:val="0"/>
        <w:keepLines w:val="0"/>
        <w:pageBreakBefore w:val="0"/>
        <w:widowControl/>
        <w:kinsoku/>
        <w:wordWrap/>
        <w:overflowPunct/>
        <w:topLinePunct w:val="0"/>
        <w:autoSpaceDE/>
        <w:autoSpaceDN/>
        <w:bidi w:val="0"/>
        <w:adjustRightInd/>
        <w:snapToGrid/>
        <w:spacing w:line="400" w:lineRule="exact"/>
        <w:ind w:firstLine="420"/>
        <w:textAlignment w:val="auto"/>
        <w:rPr>
          <w:sz w:val="28"/>
          <w:szCs w:val="28"/>
        </w:rPr>
      </w:pPr>
      <w:r>
        <w:rPr>
          <w:sz w:val="28"/>
          <w:szCs w:val="28"/>
        </w:rPr>
        <w:t>现委托上述授权责任人作为我单位在</w:t>
      </w:r>
      <w:r>
        <w:rPr>
          <w:rFonts w:hint="eastAsia" w:ascii="宋体" w:hAnsi="宋体"/>
          <w:b/>
          <w:color w:val="FF0000"/>
          <w:sz w:val="28"/>
          <w:szCs w:val="28"/>
          <w:u w:val="single"/>
        </w:rPr>
        <w:t xml:space="preserve"> </w:t>
      </w:r>
      <w:r>
        <w:rPr>
          <w:rFonts w:hint="eastAsia" w:ascii="仿宋_GB2312" w:hAnsi="仿宋_GB2312" w:eastAsia="仿宋_GB2312" w:cs="仿宋_GB2312"/>
          <w:b/>
          <w:bCs/>
          <w:color w:val="FF0000"/>
          <w:sz w:val="28"/>
          <w:szCs w:val="28"/>
          <w:lang w:val="en-US" w:eastAsia="zh-CN"/>
        </w:rPr>
        <w:t>劳保类物资</w:t>
      </w:r>
      <w:r>
        <w:rPr>
          <w:rFonts w:hint="eastAsia" w:ascii="宋体" w:hAnsi="宋体"/>
          <w:b/>
          <w:color w:val="FF0000"/>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keepNext w:val="0"/>
        <w:keepLines w:val="0"/>
        <w:pageBreakBefore w:val="0"/>
        <w:widowControl/>
        <w:kinsoku/>
        <w:wordWrap/>
        <w:overflowPunct/>
        <w:topLinePunct w:val="0"/>
        <w:autoSpaceDE/>
        <w:autoSpaceDN/>
        <w:bidi w:val="0"/>
        <w:adjustRightInd/>
        <w:snapToGrid/>
        <w:spacing w:line="400" w:lineRule="exact"/>
        <w:ind w:firstLine="420"/>
        <w:textAlignment w:val="auto"/>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9"/>
        <w:keepNext w:val="0"/>
        <w:keepLines w:val="0"/>
        <w:pageBreakBefore w:val="0"/>
        <w:widowControl/>
        <w:kinsoku/>
        <w:wordWrap/>
        <w:overflowPunct/>
        <w:topLinePunct w:val="0"/>
        <w:autoSpaceDE/>
        <w:autoSpaceDN/>
        <w:bidi w:val="0"/>
        <w:adjustRightInd/>
        <w:snapToGrid/>
        <w:spacing w:line="400" w:lineRule="exact"/>
        <w:ind w:firstLine="420"/>
        <w:textAlignment w:val="auto"/>
        <w:rPr>
          <w:sz w:val="28"/>
          <w:szCs w:val="28"/>
        </w:rPr>
      </w:pPr>
      <w:r>
        <w:rPr>
          <w:sz w:val="28"/>
          <w:szCs w:val="28"/>
        </w:rPr>
        <w:t>法定代表人身份证复印件</w:t>
      </w:r>
      <w:r>
        <w:rPr>
          <w:rFonts w:hint="eastAsia"/>
          <w:sz w:val="28"/>
          <w:szCs w:val="28"/>
        </w:rPr>
        <w:t>：</w:t>
      </w:r>
    </w:p>
    <w:p>
      <w:pPr>
        <w:pStyle w:val="9"/>
        <w:widowControl/>
        <w:ind w:firstLine="420"/>
      </w:pPr>
      <w:r>
        <w:pict>
          <v:rect id="_x0000_s1034" o:spid="_x0000_s1034" o:spt="1" style="position:absolute;left:0pt;margin-left:209.15pt;margin-top:2.25pt;height:84.7pt;width:147.5pt;z-index:251662336;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_x0000_s1035" o:spid="_x0000_s1035" o:spt="1" style="position:absolute;left:0pt;margin-left:39.45pt;margin-top:1.6pt;height:84.7pt;width:147.5pt;z-index:251663360;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spacing w:line="400" w:lineRule="exact"/>
        <w:rPr>
          <w:sz w:val="28"/>
          <w:szCs w:val="28"/>
        </w:rPr>
      </w:pPr>
    </w:p>
    <w:p>
      <w:pPr>
        <w:pStyle w:val="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pPr>
      <w:r>
        <w:pict>
          <v:rect id="矩形 6" o:spid="_x0000_s1029" o:spt="1" style="position:absolute;left:0pt;margin-left:209.15pt;margin-top:2.25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矩形 7" o:spid="_x0000_s1030" o:spt="1" style="position:absolute;left:0pt;margin-left:39.45pt;margin-top:1.6pt;height:84.7pt;width:147.5pt;z-index:251661312;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ind w:firstLine="420"/>
      </w:pPr>
      <w:r>
        <w:t>委托单位： (盖章)</w:t>
      </w:r>
    </w:p>
    <w:p>
      <w:pPr>
        <w:pStyle w:val="9"/>
        <w:widowControl/>
        <w:ind w:firstLine="420"/>
      </w:pPr>
      <w:r>
        <w:t>法定代表人： (签名或盖章)</w:t>
      </w:r>
    </w:p>
    <w:p>
      <w:pPr>
        <w:pStyle w:val="9"/>
        <w:widowControl/>
        <w:ind w:firstLine="420"/>
      </w:pPr>
      <w:r>
        <w:t>法人授权责任人：(签名或盖章)</w:t>
      </w:r>
    </w:p>
    <w:p>
      <w:pPr>
        <w:pStyle w:val="9"/>
        <w:widowControl/>
        <w:ind w:firstLine="960" w:firstLineChars="400"/>
        <w:rPr>
          <w:b/>
          <w:bCs/>
        </w:rPr>
      </w:pPr>
      <w:r>
        <w:t xml:space="preserve">年 </w:t>
      </w:r>
      <w:r>
        <w:rPr>
          <w:rFonts w:hint="eastAsia"/>
        </w:rPr>
        <w:t xml:space="preserve">  </w:t>
      </w:r>
      <w:r>
        <w:t xml:space="preserve">月 </w:t>
      </w:r>
      <w:r>
        <w:rPr>
          <w:rFonts w:hint="eastAsia"/>
        </w:rPr>
        <w:t xml:space="preserve">   </w:t>
      </w:r>
      <w: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2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abstractNum w:abstractNumId="8">
    <w:nsid w:val="673AA148"/>
    <w:multiLevelType w:val="singleLevel"/>
    <w:tmpl w:val="673AA148"/>
    <w:lvl w:ilvl="0" w:tentative="0">
      <w:start w:val="1"/>
      <w:numFmt w:val="decimal"/>
      <w:suff w:val="nothing"/>
      <w:lvlText w:val="%1、"/>
      <w:lvlJc w:val="left"/>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5B9C"/>
    <w:rsid w:val="00044B52"/>
    <w:rsid w:val="000477BF"/>
    <w:rsid w:val="00050A6F"/>
    <w:rsid w:val="00054265"/>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44F8B"/>
    <w:rsid w:val="001516BD"/>
    <w:rsid w:val="00160701"/>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54B5"/>
    <w:rsid w:val="002677B1"/>
    <w:rsid w:val="00271BEB"/>
    <w:rsid w:val="00277E3A"/>
    <w:rsid w:val="0028075D"/>
    <w:rsid w:val="00283B56"/>
    <w:rsid w:val="00295665"/>
    <w:rsid w:val="002A71B4"/>
    <w:rsid w:val="002B5E2B"/>
    <w:rsid w:val="002C5C1F"/>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3B5A"/>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A337E"/>
    <w:rsid w:val="004D1210"/>
    <w:rsid w:val="004D30C8"/>
    <w:rsid w:val="004F7700"/>
    <w:rsid w:val="005265D0"/>
    <w:rsid w:val="00537588"/>
    <w:rsid w:val="005411B7"/>
    <w:rsid w:val="00543C9C"/>
    <w:rsid w:val="00547A7E"/>
    <w:rsid w:val="00550F62"/>
    <w:rsid w:val="00553BD1"/>
    <w:rsid w:val="00557945"/>
    <w:rsid w:val="00561C4C"/>
    <w:rsid w:val="00567283"/>
    <w:rsid w:val="00575111"/>
    <w:rsid w:val="0057668D"/>
    <w:rsid w:val="0058653A"/>
    <w:rsid w:val="00593DCB"/>
    <w:rsid w:val="0059432D"/>
    <w:rsid w:val="005A75C8"/>
    <w:rsid w:val="005B5CD9"/>
    <w:rsid w:val="005B6CDF"/>
    <w:rsid w:val="005B7E71"/>
    <w:rsid w:val="005C3814"/>
    <w:rsid w:val="005C52CF"/>
    <w:rsid w:val="005C570B"/>
    <w:rsid w:val="005D01F0"/>
    <w:rsid w:val="005E3BF4"/>
    <w:rsid w:val="005F0817"/>
    <w:rsid w:val="005F33DC"/>
    <w:rsid w:val="005F6AD2"/>
    <w:rsid w:val="00621D2E"/>
    <w:rsid w:val="00623C43"/>
    <w:rsid w:val="00645280"/>
    <w:rsid w:val="00646395"/>
    <w:rsid w:val="00651BBE"/>
    <w:rsid w:val="00654FF3"/>
    <w:rsid w:val="006552BE"/>
    <w:rsid w:val="00656452"/>
    <w:rsid w:val="00671B41"/>
    <w:rsid w:val="00677546"/>
    <w:rsid w:val="00677912"/>
    <w:rsid w:val="006809A7"/>
    <w:rsid w:val="00683F08"/>
    <w:rsid w:val="006924F6"/>
    <w:rsid w:val="006A56BE"/>
    <w:rsid w:val="006A6325"/>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55781"/>
    <w:rsid w:val="00791F91"/>
    <w:rsid w:val="007B0BC4"/>
    <w:rsid w:val="007B5FAE"/>
    <w:rsid w:val="007B7443"/>
    <w:rsid w:val="007E4EEA"/>
    <w:rsid w:val="007F0A09"/>
    <w:rsid w:val="00846943"/>
    <w:rsid w:val="008534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0E6B"/>
    <w:rsid w:val="00902231"/>
    <w:rsid w:val="00902F42"/>
    <w:rsid w:val="00910ED7"/>
    <w:rsid w:val="00930823"/>
    <w:rsid w:val="00934401"/>
    <w:rsid w:val="00941AA2"/>
    <w:rsid w:val="00952D29"/>
    <w:rsid w:val="009558FC"/>
    <w:rsid w:val="009755F8"/>
    <w:rsid w:val="0099093F"/>
    <w:rsid w:val="00993AAF"/>
    <w:rsid w:val="009D081B"/>
    <w:rsid w:val="009D2025"/>
    <w:rsid w:val="009D3A69"/>
    <w:rsid w:val="00A02F89"/>
    <w:rsid w:val="00A13B10"/>
    <w:rsid w:val="00A13DE2"/>
    <w:rsid w:val="00A16901"/>
    <w:rsid w:val="00A2048F"/>
    <w:rsid w:val="00A21082"/>
    <w:rsid w:val="00A31D64"/>
    <w:rsid w:val="00A33520"/>
    <w:rsid w:val="00A35758"/>
    <w:rsid w:val="00A43717"/>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66236"/>
    <w:rsid w:val="00B81116"/>
    <w:rsid w:val="00B8268D"/>
    <w:rsid w:val="00BA1E3C"/>
    <w:rsid w:val="00BA715E"/>
    <w:rsid w:val="00BB21BD"/>
    <w:rsid w:val="00BC1F3D"/>
    <w:rsid w:val="00BD40C6"/>
    <w:rsid w:val="00BD7202"/>
    <w:rsid w:val="00BE2FFE"/>
    <w:rsid w:val="00BF2911"/>
    <w:rsid w:val="00C012F0"/>
    <w:rsid w:val="00C03E38"/>
    <w:rsid w:val="00C27588"/>
    <w:rsid w:val="00C36463"/>
    <w:rsid w:val="00C42215"/>
    <w:rsid w:val="00C433B9"/>
    <w:rsid w:val="00C44F71"/>
    <w:rsid w:val="00C50BDE"/>
    <w:rsid w:val="00C632C6"/>
    <w:rsid w:val="00C63F0C"/>
    <w:rsid w:val="00C87BB4"/>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76117"/>
    <w:rsid w:val="00D837DF"/>
    <w:rsid w:val="00D91D1D"/>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55448"/>
    <w:rsid w:val="00E63F6C"/>
    <w:rsid w:val="00E64B11"/>
    <w:rsid w:val="00E86EEF"/>
    <w:rsid w:val="00E951B8"/>
    <w:rsid w:val="00EB074D"/>
    <w:rsid w:val="00EB3572"/>
    <w:rsid w:val="00ED14A0"/>
    <w:rsid w:val="00EF66DE"/>
    <w:rsid w:val="00EF752C"/>
    <w:rsid w:val="00F055E4"/>
    <w:rsid w:val="00F071D9"/>
    <w:rsid w:val="00F07A27"/>
    <w:rsid w:val="00F633A7"/>
    <w:rsid w:val="00F7433D"/>
    <w:rsid w:val="00F75DAD"/>
    <w:rsid w:val="00F774ED"/>
    <w:rsid w:val="00F913CD"/>
    <w:rsid w:val="00F9485A"/>
    <w:rsid w:val="00FB0FC1"/>
    <w:rsid w:val="00FC63E4"/>
    <w:rsid w:val="00FF65F2"/>
    <w:rsid w:val="01655085"/>
    <w:rsid w:val="019B1B9B"/>
    <w:rsid w:val="01BA37EC"/>
    <w:rsid w:val="02012637"/>
    <w:rsid w:val="02105985"/>
    <w:rsid w:val="03777756"/>
    <w:rsid w:val="038D2F19"/>
    <w:rsid w:val="043C4162"/>
    <w:rsid w:val="043F668F"/>
    <w:rsid w:val="04823B21"/>
    <w:rsid w:val="050D2F76"/>
    <w:rsid w:val="05325D34"/>
    <w:rsid w:val="053B5FB3"/>
    <w:rsid w:val="055A7CBC"/>
    <w:rsid w:val="055E1B6F"/>
    <w:rsid w:val="058F545C"/>
    <w:rsid w:val="059F148B"/>
    <w:rsid w:val="05C52E89"/>
    <w:rsid w:val="05D3240C"/>
    <w:rsid w:val="06BE3286"/>
    <w:rsid w:val="06CB7169"/>
    <w:rsid w:val="06D514E0"/>
    <w:rsid w:val="06D704D5"/>
    <w:rsid w:val="071B4B9F"/>
    <w:rsid w:val="075B1EA7"/>
    <w:rsid w:val="0831406E"/>
    <w:rsid w:val="0836675B"/>
    <w:rsid w:val="08624EAC"/>
    <w:rsid w:val="08703D2A"/>
    <w:rsid w:val="08723471"/>
    <w:rsid w:val="0894600F"/>
    <w:rsid w:val="08A96692"/>
    <w:rsid w:val="091039B0"/>
    <w:rsid w:val="0A205F87"/>
    <w:rsid w:val="0A823C2F"/>
    <w:rsid w:val="0B6D4325"/>
    <w:rsid w:val="0B8301A2"/>
    <w:rsid w:val="0B982FFA"/>
    <w:rsid w:val="0BFF25BD"/>
    <w:rsid w:val="0C9D0D96"/>
    <w:rsid w:val="0CA62D9D"/>
    <w:rsid w:val="0CBC295F"/>
    <w:rsid w:val="0CE134EE"/>
    <w:rsid w:val="0D1E2C33"/>
    <w:rsid w:val="0D51069C"/>
    <w:rsid w:val="0DF07D84"/>
    <w:rsid w:val="0E497616"/>
    <w:rsid w:val="0E842CB1"/>
    <w:rsid w:val="0F0803D8"/>
    <w:rsid w:val="0F1B3D92"/>
    <w:rsid w:val="0F347211"/>
    <w:rsid w:val="0F694D72"/>
    <w:rsid w:val="0FAB538A"/>
    <w:rsid w:val="100E76C7"/>
    <w:rsid w:val="10CA64E1"/>
    <w:rsid w:val="10E81FE4"/>
    <w:rsid w:val="110928F7"/>
    <w:rsid w:val="11654D47"/>
    <w:rsid w:val="133B7EFB"/>
    <w:rsid w:val="134F5FF7"/>
    <w:rsid w:val="13531B7C"/>
    <w:rsid w:val="135C10D5"/>
    <w:rsid w:val="139F3DA1"/>
    <w:rsid w:val="13D24297"/>
    <w:rsid w:val="13D576D7"/>
    <w:rsid w:val="161D6EFC"/>
    <w:rsid w:val="16541AFE"/>
    <w:rsid w:val="1694444C"/>
    <w:rsid w:val="16E57C5D"/>
    <w:rsid w:val="170776F3"/>
    <w:rsid w:val="179D0962"/>
    <w:rsid w:val="17B33840"/>
    <w:rsid w:val="17C8033E"/>
    <w:rsid w:val="17F97F08"/>
    <w:rsid w:val="18062276"/>
    <w:rsid w:val="18B3618F"/>
    <w:rsid w:val="18C30666"/>
    <w:rsid w:val="18ED4DB4"/>
    <w:rsid w:val="197E4EAB"/>
    <w:rsid w:val="19B16948"/>
    <w:rsid w:val="1A317BC9"/>
    <w:rsid w:val="1A622AE9"/>
    <w:rsid w:val="1A7A42D7"/>
    <w:rsid w:val="1A8A6D05"/>
    <w:rsid w:val="1AD04FB1"/>
    <w:rsid w:val="1B3517B1"/>
    <w:rsid w:val="1B523267"/>
    <w:rsid w:val="1B8B7683"/>
    <w:rsid w:val="1C3401BE"/>
    <w:rsid w:val="1C4D20AD"/>
    <w:rsid w:val="1CA053B7"/>
    <w:rsid w:val="1CCB1E53"/>
    <w:rsid w:val="1D2E11E1"/>
    <w:rsid w:val="1D6C7A82"/>
    <w:rsid w:val="1D987E37"/>
    <w:rsid w:val="1D9E4429"/>
    <w:rsid w:val="1DDF4184"/>
    <w:rsid w:val="1E4E07CF"/>
    <w:rsid w:val="1E937D02"/>
    <w:rsid w:val="1EF12D6D"/>
    <w:rsid w:val="1F4242F7"/>
    <w:rsid w:val="1F493FD6"/>
    <w:rsid w:val="1F574444"/>
    <w:rsid w:val="1F802445"/>
    <w:rsid w:val="1F9C7C18"/>
    <w:rsid w:val="1FCE30BE"/>
    <w:rsid w:val="201B0D35"/>
    <w:rsid w:val="206D22B7"/>
    <w:rsid w:val="20A32AEB"/>
    <w:rsid w:val="20C52302"/>
    <w:rsid w:val="210E6638"/>
    <w:rsid w:val="21133B37"/>
    <w:rsid w:val="21534F77"/>
    <w:rsid w:val="21A2160C"/>
    <w:rsid w:val="21C14169"/>
    <w:rsid w:val="22594BD8"/>
    <w:rsid w:val="226517B9"/>
    <w:rsid w:val="22B96773"/>
    <w:rsid w:val="22E00851"/>
    <w:rsid w:val="232232D0"/>
    <w:rsid w:val="234A6E25"/>
    <w:rsid w:val="2364344B"/>
    <w:rsid w:val="23D22DCD"/>
    <w:rsid w:val="23F37445"/>
    <w:rsid w:val="23FE1AD5"/>
    <w:rsid w:val="2407208A"/>
    <w:rsid w:val="246C42C3"/>
    <w:rsid w:val="24752FF2"/>
    <w:rsid w:val="24DC19A5"/>
    <w:rsid w:val="25225826"/>
    <w:rsid w:val="25656E3E"/>
    <w:rsid w:val="25B129B0"/>
    <w:rsid w:val="25C1100C"/>
    <w:rsid w:val="25D875A1"/>
    <w:rsid w:val="2636629B"/>
    <w:rsid w:val="26906DEB"/>
    <w:rsid w:val="26A94FB1"/>
    <w:rsid w:val="26F50CB1"/>
    <w:rsid w:val="278055FF"/>
    <w:rsid w:val="2797515A"/>
    <w:rsid w:val="27D019DA"/>
    <w:rsid w:val="282D1ACD"/>
    <w:rsid w:val="288D3DC5"/>
    <w:rsid w:val="28CC316F"/>
    <w:rsid w:val="28D66C24"/>
    <w:rsid w:val="28E2171B"/>
    <w:rsid w:val="290A0094"/>
    <w:rsid w:val="29401D6D"/>
    <w:rsid w:val="2959266F"/>
    <w:rsid w:val="2A225DF1"/>
    <w:rsid w:val="2A617E74"/>
    <w:rsid w:val="2AB61642"/>
    <w:rsid w:val="2B0A5203"/>
    <w:rsid w:val="2BE15E8C"/>
    <w:rsid w:val="2BF40243"/>
    <w:rsid w:val="2C204052"/>
    <w:rsid w:val="2C2B5329"/>
    <w:rsid w:val="2C4D5F32"/>
    <w:rsid w:val="2C4E01C4"/>
    <w:rsid w:val="2CF31D5E"/>
    <w:rsid w:val="2D2A1456"/>
    <w:rsid w:val="2DBC55CF"/>
    <w:rsid w:val="2E2C15CB"/>
    <w:rsid w:val="2E3D1B0F"/>
    <w:rsid w:val="2EB064E5"/>
    <w:rsid w:val="2EB97BA5"/>
    <w:rsid w:val="2EF10C0A"/>
    <w:rsid w:val="2F1D4C84"/>
    <w:rsid w:val="2FAD763E"/>
    <w:rsid w:val="300541EB"/>
    <w:rsid w:val="30273B88"/>
    <w:rsid w:val="3036622A"/>
    <w:rsid w:val="3069220C"/>
    <w:rsid w:val="30CA3841"/>
    <w:rsid w:val="3130279D"/>
    <w:rsid w:val="320F084E"/>
    <w:rsid w:val="322C2414"/>
    <w:rsid w:val="32B01E99"/>
    <w:rsid w:val="32B83268"/>
    <w:rsid w:val="32D810E7"/>
    <w:rsid w:val="337C47C4"/>
    <w:rsid w:val="337E16FB"/>
    <w:rsid w:val="340F7396"/>
    <w:rsid w:val="35212328"/>
    <w:rsid w:val="353207C9"/>
    <w:rsid w:val="357D3802"/>
    <w:rsid w:val="35973971"/>
    <w:rsid w:val="35CC2C6E"/>
    <w:rsid w:val="35FA5E74"/>
    <w:rsid w:val="360A203A"/>
    <w:rsid w:val="36A65EF8"/>
    <w:rsid w:val="36D73904"/>
    <w:rsid w:val="36F663CF"/>
    <w:rsid w:val="373827F1"/>
    <w:rsid w:val="379345D1"/>
    <w:rsid w:val="37974BFF"/>
    <w:rsid w:val="37BE23C2"/>
    <w:rsid w:val="387F2F2C"/>
    <w:rsid w:val="38D04BAE"/>
    <w:rsid w:val="391E1550"/>
    <w:rsid w:val="39895435"/>
    <w:rsid w:val="3A1F0B47"/>
    <w:rsid w:val="3A234A4B"/>
    <w:rsid w:val="3A392BA7"/>
    <w:rsid w:val="3A3F65BD"/>
    <w:rsid w:val="3A773720"/>
    <w:rsid w:val="3A90349B"/>
    <w:rsid w:val="3B9A61E2"/>
    <w:rsid w:val="3BF924AB"/>
    <w:rsid w:val="3C456A69"/>
    <w:rsid w:val="3C487023"/>
    <w:rsid w:val="3C6D586A"/>
    <w:rsid w:val="3C887586"/>
    <w:rsid w:val="3CD2777C"/>
    <w:rsid w:val="3D5A40AB"/>
    <w:rsid w:val="3DB441B2"/>
    <w:rsid w:val="3DB96542"/>
    <w:rsid w:val="3DCF2C6A"/>
    <w:rsid w:val="3DDE1672"/>
    <w:rsid w:val="3E371640"/>
    <w:rsid w:val="3EB93F1F"/>
    <w:rsid w:val="3EF60D22"/>
    <w:rsid w:val="3F0B65A3"/>
    <w:rsid w:val="3F381FD4"/>
    <w:rsid w:val="3F4D61EF"/>
    <w:rsid w:val="405360D1"/>
    <w:rsid w:val="406B009A"/>
    <w:rsid w:val="408C0090"/>
    <w:rsid w:val="40EB6E80"/>
    <w:rsid w:val="41394D83"/>
    <w:rsid w:val="414F5DD2"/>
    <w:rsid w:val="41A706B0"/>
    <w:rsid w:val="42095B83"/>
    <w:rsid w:val="422E1FDF"/>
    <w:rsid w:val="423C71D1"/>
    <w:rsid w:val="426213B7"/>
    <w:rsid w:val="42A07CF5"/>
    <w:rsid w:val="42CE1EFE"/>
    <w:rsid w:val="434C207B"/>
    <w:rsid w:val="435E0DD5"/>
    <w:rsid w:val="43630DC8"/>
    <w:rsid w:val="4500284B"/>
    <w:rsid w:val="45273EF0"/>
    <w:rsid w:val="45407B03"/>
    <w:rsid w:val="45544CF4"/>
    <w:rsid w:val="45610AE1"/>
    <w:rsid w:val="45BF40EF"/>
    <w:rsid w:val="45C004AA"/>
    <w:rsid w:val="47557E03"/>
    <w:rsid w:val="47777116"/>
    <w:rsid w:val="47AD4330"/>
    <w:rsid w:val="47F71548"/>
    <w:rsid w:val="482A3819"/>
    <w:rsid w:val="483E5360"/>
    <w:rsid w:val="486378A9"/>
    <w:rsid w:val="48DB7B25"/>
    <w:rsid w:val="48FD590D"/>
    <w:rsid w:val="49280B38"/>
    <w:rsid w:val="493B3AD2"/>
    <w:rsid w:val="494E52FD"/>
    <w:rsid w:val="49555670"/>
    <w:rsid w:val="498E20D3"/>
    <w:rsid w:val="49AF7A8B"/>
    <w:rsid w:val="49C70B56"/>
    <w:rsid w:val="49F03C52"/>
    <w:rsid w:val="49F60A04"/>
    <w:rsid w:val="4A6C696D"/>
    <w:rsid w:val="4A8208D9"/>
    <w:rsid w:val="4B1A4200"/>
    <w:rsid w:val="4B222474"/>
    <w:rsid w:val="4B5A6867"/>
    <w:rsid w:val="4B635392"/>
    <w:rsid w:val="4B9C3E7A"/>
    <w:rsid w:val="4BA21255"/>
    <w:rsid w:val="4BAF6616"/>
    <w:rsid w:val="4BC539BB"/>
    <w:rsid w:val="4C0C0983"/>
    <w:rsid w:val="4C442BFE"/>
    <w:rsid w:val="4C7E3A40"/>
    <w:rsid w:val="4CA167AC"/>
    <w:rsid w:val="4CA57EEC"/>
    <w:rsid w:val="4CAC16D1"/>
    <w:rsid w:val="4D275349"/>
    <w:rsid w:val="4D2C242E"/>
    <w:rsid w:val="4DC66F68"/>
    <w:rsid w:val="4E333D4F"/>
    <w:rsid w:val="4E402B66"/>
    <w:rsid w:val="4F561931"/>
    <w:rsid w:val="508F41A9"/>
    <w:rsid w:val="50C93520"/>
    <w:rsid w:val="50F91817"/>
    <w:rsid w:val="51A458AF"/>
    <w:rsid w:val="51B20F3F"/>
    <w:rsid w:val="51C400D5"/>
    <w:rsid w:val="522A6D6D"/>
    <w:rsid w:val="52EE0AE7"/>
    <w:rsid w:val="535208F1"/>
    <w:rsid w:val="536C262F"/>
    <w:rsid w:val="536D4073"/>
    <w:rsid w:val="53B74312"/>
    <w:rsid w:val="53E43F94"/>
    <w:rsid w:val="53F66457"/>
    <w:rsid w:val="54067FE7"/>
    <w:rsid w:val="54662BFB"/>
    <w:rsid w:val="54696247"/>
    <w:rsid w:val="546A505A"/>
    <w:rsid w:val="554C057B"/>
    <w:rsid w:val="55575FD1"/>
    <w:rsid w:val="5580342D"/>
    <w:rsid w:val="566E6D8E"/>
    <w:rsid w:val="567B0BE5"/>
    <w:rsid w:val="5690147A"/>
    <w:rsid w:val="5692750E"/>
    <w:rsid w:val="56FF0A43"/>
    <w:rsid w:val="57245EA4"/>
    <w:rsid w:val="574959B7"/>
    <w:rsid w:val="576F10FF"/>
    <w:rsid w:val="577573C9"/>
    <w:rsid w:val="57CF3FFD"/>
    <w:rsid w:val="57D705F2"/>
    <w:rsid w:val="586105F5"/>
    <w:rsid w:val="58C12FEF"/>
    <w:rsid w:val="594F111E"/>
    <w:rsid w:val="59716C81"/>
    <w:rsid w:val="5A02081D"/>
    <w:rsid w:val="5A0C5522"/>
    <w:rsid w:val="5A16003F"/>
    <w:rsid w:val="5A2E1C02"/>
    <w:rsid w:val="5A841833"/>
    <w:rsid w:val="5AB00440"/>
    <w:rsid w:val="5B065080"/>
    <w:rsid w:val="5B1D2529"/>
    <w:rsid w:val="5B35349E"/>
    <w:rsid w:val="5BA959B9"/>
    <w:rsid w:val="5C58252A"/>
    <w:rsid w:val="5C761533"/>
    <w:rsid w:val="5D173705"/>
    <w:rsid w:val="5D1B4B8A"/>
    <w:rsid w:val="5D235C93"/>
    <w:rsid w:val="5D29641E"/>
    <w:rsid w:val="5DB22A0D"/>
    <w:rsid w:val="5DCF374A"/>
    <w:rsid w:val="5E611270"/>
    <w:rsid w:val="5EB10C27"/>
    <w:rsid w:val="5EB2026E"/>
    <w:rsid w:val="5F0B632E"/>
    <w:rsid w:val="5F275132"/>
    <w:rsid w:val="5F3724D8"/>
    <w:rsid w:val="5F520A02"/>
    <w:rsid w:val="5F8D5A94"/>
    <w:rsid w:val="6043298E"/>
    <w:rsid w:val="60687527"/>
    <w:rsid w:val="61033D16"/>
    <w:rsid w:val="625B24D7"/>
    <w:rsid w:val="62653CD7"/>
    <w:rsid w:val="62CD795C"/>
    <w:rsid w:val="63BE6BDE"/>
    <w:rsid w:val="63D0303E"/>
    <w:rsid w:val="641568F6"/>
    <w:rsid w:val="643411BC"/>
    <w:rsid w:val="644909D8"/>
    <w:rsid w:val="645D5E51"/>
    <w:rsid w:val="65015172"/>
    <w:rsid w:val="651A2408"/>
    <w:rsid w:val="65811116"/>
    <w:rsid w:val="65890FC4"/>
    <w:rsid w:val="659316B7"/>
    <w:rsid w:val="65B00762"/>
    <w:rsid w:val="65FA652E"/>
    <w:rsid w:val="660961E2"/>
    <w:rsid w:val="66117F2E"/>
    <w:rsid w:val="667B5D1E"/>
    <w:rsid w:val="66B05F44"/>
    <w:rsid w:val="66BB48FF"/>
    <w:rsid w:val="66D54682"/>
    <w:rsid w:val="66EA0C9A"/>
    <w:rsid w:val="66FB3BC1"/>
    <w:rsid w:val="67187701"/>
    <w:rsid w:val="67680483"/>
    <w:rsid w:val="67817E71"/>
    <w:rsid w:val="678F7868"/>
    <w:rsid w:val="67BF549B"/>
    <w:rsid w:val="67CD7DD6"/>
    <w:rsid w:val="67D90E17"/>
    <w:rsid w:val="683F3B64"/>
    <w:rsid w:val="68985C4A"/>
    <w:rsid w:val="69266C60"/>
    <w:rsid w:val="695E0A51"/>
    <w:rsid w:val="69A32240"/>
    <w:rsid w:val="6AE713EB"/>
    <w:rsid w:val="6B912AE5"/>
    <w:rsid w:val="6BB603AF"/>
    <w:rsid w:val="6BDE4C50"/>
    <w:rsid w:val="6BF2040D"/>
    <w:rsid w:val="6C332FD3"/>
    <w:rsid w:val="6C7B13C4"/>
    <w:rsid w:val="6CA73029"/>
    <w:rsid w:val="6CA824D7"/>
    <w:rsid w:val="6CB6289B"/>
    <w:rsid w:val="6CEE6E5F"/>
    <w:rsid w:val="6D7F552C"/>
    <w:rsid w:val="6D8A7502"/>
    <w:rsid w:val="6D8C6A01"/>
    <w:rsid w:val="6E4F66B0"/>
    <w:rsid w:val="6E93756A"/>
    <w:rsid w:val="6ED71557"/>
    <w:rsid w:val="6F1F6C63"/>
    <w:rsid w:val="6F654899"/>
    <w:rsid w:val="6FAC3760"/>
    <w:rsid w:val="6FD36B06"/>
    <w:rsid w:val="6FF92BBA"/>
    <w:rsid w:val="70011282"/>
    <w:rsid w:val="70102472"/>
    <w:rsid w:val="702A03B0"/>
    <w:rsid w:val="706A3FF6"/>
    <w:rsid w:val="70D03715"/>
    <w:rsid w:val="70E0155E"/>
    <w:rsid w:val="710A6900"/>
    <w:rsid w:val="711219DD"/>
    <w:rsid w:val="71625408"/>
    <w:rsid w:val="717515A1"/>
    <w:rsid w:val="71960692"/>
    <w:rsid w:val="71D9540E"/>
    <w:rsid w:val="71F96DCA"/>
    <w:rsid w:val="729A24C9"/>
    <w:rsid w:val="72E83DB5"/>
    <w:rsid w:val="732D2693"/>
    <w:rsid w:val="7357254E"/>
    <w:rsid w:val="73611393"/>
    <w:rsid w:val="73A35A4E"/>
    <w:rsid w:val="741D36E8"/>
    <w:rsid w:val="744A3547"/>
    <w:rsid w:val="74CE4607"/>
    <w:rsid w:val="75984FF6"/>
    <w:rsid w:val="75BC7905"/>
    <w:rsid w:val="76110762"/>
    <w:rsid w:val="76206BC5"/>
    <w:rsid w:val="76B46A0F"/>
    <w:rsid w:val="76BE633D"/>
    <w:rsid w:val="76C62A7F"/>
    <w:rsid w:val="76DD5309"/>
    <w:rsid w:val="776E11DC"/>
    <w:rsid w:val="77882443"/>
    <w:rsid w:val="778A5616"/>
    <w:rsid w:val="77DE0CA2"/>
    <w:rsid w:val="78073F45"/>
    <w:rsid w:val="780E1C86"/>
    <w:rsid w:val="78122345"/>
    <w:rsid w:val="786944D9"/>
    <w:rsid w:val="786E257E"/>
    <w:rsid w:val="788A6608"/>
    <w:rsid w:val="78C62DB4"/>
    <w:rsid w:val="796D1F42"/>
    <w:rsid w:val="796E3736"/>
    <w:rsid w:val="797A02ED"/>
    <w:rsid w:val="79B23223"/>
    <w:rsid w:val="79B34FEE"/>
    <w:rsid w:val="79DE1204"/>
    <w:rsid w:val="79E6364A"/>
    <w:rsid w:val="7A6263B1"/>
    <w:rsid w:val="7ACA49A1"/>
    <w:rsid w:val="7ADF17B7"/>
    <w:rsid w:val="7AF07C0E"/>
    <w:rsid w:val="7B386B42"/>
    <w:rsid w:val="7B3C4BEE"/>
    <w:rsid w:val="7BAF4AC5"/>
    <w:rsid w:val="7BB0282A"/>
    <w:rsid w:val="7BBC102F"/>
    <w:rsid w:val="7BD509C2"/>
    <w:rsid w:val="7BEC21B2"/>
    <w:rsid w:val="7C4C4A93"/>
    <w:rsid w:val="7C572493"/>
    <w:rsid w:val="7C8D584A"/>
    <w:rsid w:val="7CBA5B1A"/>
    <w:rsid w:val="7D2A47F3"/>
    <w:rsid w:val="7D6734C5"/>
    <w:rsid w:val="7D9A291D"/>
    <w:rsid w:val="7DB8151A"/>
    <w:rsid w:val="7DE070C6"/>
    <w:rsid w:val="7DF51705"/>
    <w:rsid w:val="7E494A78"/>
    <w:rsid w:val="7E5A3736"/>
    <w:rsid w:val="7E7C7834"/>
    <w:rsid w:val="7EA83C8C"/>
    <w:rsid w:val="7EDC1B88"/>
    <w:rsid w:val="7F387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4"/>
    <customShpInfo spid="_x0000_s1035"/>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8306F-F0C6-4DD8-84AE-CC635B55FBBC}">
  <ds:schemaRefs/>
</ds:datastoreItem>
</file>

<file path=docProps/app.xml><?xml version="1.0" encoding="utf-8"?>
<Properties xmlns="http://schemas.openxmlformats.org/officeDocument/2006/extended-properties" xmlns:vt="http://schemas.openxmlformats.org/officeDocument/2006/docPropsVTypes">
  <Template>Normal</Template>
  <Company>China GOV</Company>
  <Pages>8</Pages>
  <Words>810</Words>
  <Characters>4619</Characters>
  <Lines>38</Lines>
  <Paragraphs>10</Paragraphs>
  <TotalTime>1</TotalTime>
  <ScaleCrop>false</ScaleCrop>
  <LinksUpToDate>false</LinksUpToDate>
  <CharactersWithSpaces>5419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陈凯</cp:lastModifiedBy>
  <cp:lastPrinted>2021-03-16T08:13:00Z</cp:lastPrinted>
  <dcterms:modified xsi:type="dcterms:W3CDTF">2022-01-10T06:02:21Z</dcterms:modified>
  <dc:title>招 标 发 布</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D3894DA2359E4D86A6EC87FD46198235</vt:lpwstr>
  </property>
</Properties>
</file>