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轧钢用轧机一批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月29日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202004ZGYZJYP</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轧钢用轧机一批</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18155319860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轧钢部：       王  工   13866658015</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23</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3月3</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23</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拟</w:t>
      </w:r>
      <w:r>
        <w:rPr>
          <w:rFonts w:hint="eastAsia" w:ascii="宋体" w:hAnsi="宋体"/>
          <w:sz w:val="24"/>
          <w:szCs w:val="24"/>
        </w:rPr>
        <w:t>付款方式：货到发票到入账后3个月后付款，6个月内付至合同款的90%，留10%质保金一年后无异议付清。</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4、拟交货期：四个月。</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两个标段分别</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轧钢用轧机一批（分两个标段），如下：</w:t>
      </w:r>
    </w:p>
    <w:tbl>
      <w:tblPr>
        <w:tblStyle w:val="10"/>
        <w:tblW w:w="95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479"/>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数量（套）</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750轧机</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4</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610轧机</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4</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标段二</w:t>
            </w:r>
          </w:p>
        </w:tc>
      </w:tr>
    </w:tbl>
    <w:p>
      <w:pPr>
        <w:numPr>
          <w:ilvl w:val="0"/>
          <w:numId w:val="0"/>
        </w:numPr>
        <w:jc w:val="left"/>
        <w:rPr>
          <w:rFonts w:hint="eastAsia"/>
          <w:bCs/>
          <w:sz w:val="28"/>
          <w:szCs w:val="28"/>
        </w:rPr>
      </w:pPr>
      <w:r>
        <w:rPr>
          <w:rFonts w:hint="eastAsia"/>
          <w:bCs/>
          <w:sz w:val="28"/>
          <w:szCs w:val="28"/>
        </w:rPr>
        <w:t>详见附件技术资料；</w:t>
      </w:r>
    </w:p>
    <w:p>
      <w:pPr>
        <w:numPr>
          <w:ilvl w:val="0"/>
          <w:numId w:val="8"/>
        </w:numPr>
        <w:ind w:left="0" w:leftChars="0" w:firstLine="0" w:firstLineChars="0"/>
        <w:jc w:val="left"/>
        <w:rPr>
          <w:rFonts w:hint="eastAsia" w:ascii="Times New Roman" w:hAnsi="Times New Roman" w:eastAsia="宋体" w:cs="Times New Roman"/>
          <w:bCs/>
          <w:sz w:val="28"/>
          <w:szCs w:val="28"/>
          <w:lang w:val="en-US" w:eastAsia="zh-CN"/>
        </w:rPr>
      </w:pPr>
      <w:r>
        <w:rPr>
          <w:rFonts w:hint="eastAsia" w:ascii="Times New Roman" w:hAnsi="Times New Roman" w:cs="Times New Roman"/>
          <w:bCs/>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w:t>
      </w:r>
      <w:r>
        <w:rPr>
          <w:rFonts w:hint="eastAsia" w:ascii="Times New Roman" w:hAnsi="Times New Roman" w:eastAsia="宋体" w:cs="Times New Roman"/>
          <w:bCs/>
          <w:sz w:val="28"/>
          <w:szCs w:val="28"/>
          <w:lang w:val="en-US" w:eastAsia="zh-CN"/>
        </w:rPr>
        <w:t>价格，不得随意涨价。</w:t>
      </w:r>
    </w:p>
    <w:p>
      <w:pPr>
        <w:pStyle w:val="2"/>
      </w:pP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1月29日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轧钢用轧机一批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bookmarkStart w:id="0" w:name="_GoBack"/>
      <w:bookmarkEnd w:id="0"/>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5</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2022-01-29T07:47:22Z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