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00" w:lineRule="auto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 xml:space="preserve">  </w:t>
      </w:r>
    </w:p>
    <w:p>
      <w:pPr>
        <w:spacing w:line="300" w:lineRule="auto"/>
        <w:rPr>
          <w:rFonts w:ascii="仿宋_GB2312" w:eastAsia="仿宋_GB2312"/>
          <w:sz w:val="24"/>
        </w:rPr>
      </w:pPr>
      <w:r>
        <w:rPr>
          <w:rFonts w:hint="eastAsia" w:ascii="仿宋_GB2312" w:eastAsia="仿宋_GB2312"/>
          <w:sz w:val="24"/>
        </w:rPr>
        <w:t xml:space="preserve">          </w:t>
      </w:r>
    </w:p>
    <w:p>
      <w:pPr>
        <w:spacing w:line="300" w:lineRule="auto"/>
        <w:rPr>
          <w:rFonts w:hint="default" w:ascii="仿宋_GB2312" w:eastAsia="仿宋_GB2312"/>
          <w:sz w:val="24"/>
          <w:lang w:val="en-US" w:eastAsia="zh-CN"/>
        </w:rPr>
      </w:pPr>
      <w:r>
        <w:rPr>
          <w:rFonts w:hint="eastAsia" w:ascii="仿宋_GB2312" w:eastAsia="仿宋_GB2312"/>
          <w:sz w:val="24"/>
          <w:lang w:val="en-US" w:eastAsia="zh-CN"/>
        </w:rPr>
        <w:t xml:space="preserve">                               </w:t>
      </w: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 xml:space="preserve">   机器人打磨要求</w:t>
      </w:r>
    </w:p>
    <w:p>
      <w:pPr>
        <w:spacing w:line="360" w:lineRule="auto"/>
        <w:rPr>
          <w:rFonts w:ascii="宋体"/>
          <w:b/>
          <w:sz w:val="24"/>
        </w:rPr>
      </w:pPr>
      <w:r>
        <w:rPr>
          <w:rFonts w:hint="eastAsia" w:ascii="宋体"/>
          <w:b/>
          <w:bCs/>
          <w:sz w:val="24"/>
          <w:lang w:val="en-US" w:eastAsia="zh-CN"/>
        </w:rPr>
        <w:t>1</w:t>
      </w:r>
      <w:r>
        <w:rPr>
          <w:rFonts w:hint="eastAsia" w:ascii="宋体"/>
          <w:b/>
          <w:bCs/>
          <w:sz w:val="24"/>
        </w:rPr>
        <w:t>、机器人产品参数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val="en-US" w:eastAsia="zh-CN"/>
        </w:rPr>
        <w:t>1</w:t>
      </w:r>
      <w:r>
        <w:rPr>
          <w:rFonts w:hint="eastAsia" w:ascii="宋体"/>
          <w:bCs/>
          <w:sz w:val="24"/>
        </w:rPr>
        <w:t>机器人用途：铸管件打磨去毛刺。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val="en-US" w:eastAsia="zh-CN"/>
        </w:rPr>
        <w:t>2</w:t>
      </w:r>
      <w:r>
        <w:rPr>
          <w:rFonts w:hint="eastAsia" w:ascii="宋体"/>
          <w:bCs/>
          <w:sz w:val="24"/>
        </w:rPr>
        <w:t>安装方式：地面安装。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val="en-US" w:eastAsia="zh-CN"/>
        </w:rPr>
        <w:t>3</w:t>
      </w:r>
      <w:r>
        <w:rPr>
          <w:rFonts w:hint="eastAsia" w:ascii="宋体"/>
          <w:bCs/>
          <w:sz w:val="24"/>
        </w:rPr>
        <w:t>重复定位精度：0.1mm。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val="en-US" w:eastAsia="zh-CN"/>
        </w:rPr>
        <w:t>4</w:t>
      </w:r>
      <w:r>
        <w:rPr>
          <w:rFonts w:hint="eastAsia" w:ascii="宋体"/>
          <w:bCs/>
          <w:sz w:val="24"/>
        </w:rPr>
        <w:t>机器人为6关节型，</w:t>
      </w:r>
    </w:p>
    <w:p>
      <w:pPr>
        <w:spacing w:line="360" w:lineRule="auto"/>
        <w:rPr>
          <w:rFonts w:ascii="宋体"/>
          <w:b/>
          <w:bCs/>
          <w:sz w:val="24"/>
        </w:rPr>
      </w:pPr>
      <w:r>
        <w:rPr>
          <w:rFonts w:hint="eastAsia" w:ascii="宋体"/>
          <w:b/>
          <w:bCs/>
          <w:sz w:val="24"/>
          <w:lang w:val="en-US" w:eastAsia="zh-CN"/>
        </w:rPr>
        <w:t>2</w:t>
      </w:r>
      <w:r>
        <w:rPr>
          <w:rFonts w:hint="eastAsia" w:ascii="宋体"/>
          <w:b/>
          <w:bCs/>
          <w:sz w:val="24"/>
        </w:rPr>
        <w:t>、打磨工作站设计依据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val="en-US" w:eastAsia="zh-CN"/>
        </w:rPr>
        <w:t>2</w:t>
      </w:r>
      <w:r>
        <w:rPr>
          <w:rFonts w:hint="eastAsia" w:ascii="宋体"/>
          <w:bCs/>
          <w:sz w:val="24"/>
        </w:rPr>
        <w:t>.1 满足以下条件：</w:t>
      </w:r>
    </w:p>
    <w:p>
      <w:pPr>
        <w:numPr>
          <w:ilvl w:val="0"/>
          <w:numId w:val="1"/>
        </w:num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</w:rPr>
        <w:t>零件的种类：4类为DN80/DN100/DN150/DN200，66个型号，重量最大为：35kg；（见附表）</w:t>
      </w:r>
    </w:p>
    <w:tbl>
      <w:tblPr>
        <w:tblStyle w:val="18"/>
        <w:tblW w:w="9879" w:type="dxa"/>
        <w:tblInd w:w="9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4039"/>
        <w:gridCol w:w="480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</w:trPr>
        <w:tc>
          <w:tcPr>
            <w:tcW w:w="10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4"/>
              <w:kinsoku w:val="0"/>
              <w:overflowPunct w:val="0"/>
              <w:autoSpaceDN w:val="0"/>
              <w:spacing w:line="360" w:lineRule="auto"/>
              <w:jc w:val="center"/>
              <w:textAlignment w:val="baseline"/>
              <w:rPr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kern w:val="2"/>
                <w:sz w:val="24"/>
                <w:szCs w:val="24"/>
              </w:rPr>
              <w:t>序号Number</w:t>
            </w:r>
          </w:p>
        </w:tc>
        <w:tc>
          <w:tcPr>
            <w:tcW w:w="4039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4"/>
              <w:kinsoku w:val="0"/>
              <w:overflowPunct w:val="0"/>
              <w:autoSpaceDN w:val="0"/>
              <w:spacing w:line="360" w:lineRule="auto"/>
              <w:jc w:val="center"/>
              <w:textAlignment w:val="baseline"/>
              <w:rPr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kern w:val="2"/>
                <w:sz w:val="24"/>
                <w:szCs w:val="24"/>
              </w:rPr>
              <w:t>名称</w:t>
            </w:r>
          </w:p>
          <w:p>
            <w:pPr>
              <w:pStyle w:val="24"/>
              <w:kinsoku w:val="0"/>
              <w:overflowPunct w:val="0"/>
              <w:autoSpaceDN w:val="0"/>
              <w:spacing w:line="360" w:lineRule="auto"/>
              <w:jc w:val="center"/>
              <w:textAlignment w:val="baseline"/>
              <w:rPr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kern w:val="2"/>
                <w:sz w:val="24"/>
                <w:szCs w:val="24"/>
              </w:rPr>
              <w:t xml:space="preserve"> Name</w:t>
            </w:r>
          </w:p>
        </w:tc>
        <w:tc>
          <w:tcPr>
            <w:tcW w:w="480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24"/>
              <w:kinsoku w:val="0"/>
              <w:overflowPunct w:val="0"/>
              <w:autoSpaceDN w:val="0"/>
              <w:spacing w:line="360" w:lineRule="auto"/>
              <w:jc w:val="center"/>
              <w:textAlignment w:val="baseline"/>
              <w:rPr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kern w:val="2"/>
                <w:sz w:val="24"/>
                <w:szCs w:val="24"/>
              </w:rPr>
              <w:t xml:space="preserve">工件外形图  </w:t>
            </w:r>
          </w:p>
          <w:p>
            <w:pPr>
              <w:pStyle w:val="24"/>
              <w:kinsoku w:val="0"/>
              <w:overflowPunct w:val="0"/>
              <w:autoSpaceDN w:val="0"/>
              <w:spacing w:line="360" w:lineRule="auto"/>
              <w:jc w:val="center"/>
              <w:textAlignment w:val="baseline"/>
              <w:rPr>
                <w:bCs/>
                <w:color w:val="auto"/>
                <w:kern w:val="2"/>
                <w:sz w:val="24"/>
                <w:szCs w:val="24"/>
              </w:rPr>
            </w:pPr>
            <w:r>
              <w:rPr>
                <w:rFonts w:hint="eastAsia"/>
                <w:bCs/>
                <w:color w:val="auto"/>
                <w:kern w:val="2"/>
                <w:sz w:val="24"/>
                <w:szCs w:val="24"/>
              </w:rPr>
              <w:t>Outline drawing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4039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  <w:tc>
          <w:tcPr>
            <w:tcW w:w="480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DN80盘承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107315</wp:posOffset>
                  </wp:positionV>
                  <wp:extent cx="1359535" cy="904240"/>
                  <wp:effectExtent l="0" t="0" r="12065" b="10160"/>
                  <wp:wrapNone/>
                  <wp:docPr id="1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535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DN80 双承套管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969645</wp:posOffset>
                  </wp:positionH>
                  <wp:positionV relativeFrom="paragraph">
                    <wp:posOffset>110490</wp:posOffset>
                  </wp:positionV>
                  <wp:extent cx="1106170" cy="772160"/>
                  <wp:effectExtent l="0" t="0" r="6350" b="5080"/>
                  <wp:wrapNone/>
                  <wp:docPr id="2" name="图片_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_2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7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DN80x80承插单支盘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848995</wp:posOffset>
                  </wp:positionH>
                  <wp:positionV relativeFrom="paragraph">
                    <wp:posOffset>93980</wp:posOffset>
                  </wp:positionV>
                  <wp:extent cx="1441450" cy="897255"/>
                  <wp:effectExtent l="0" t="0" r="6350" b="1905"/>
                  <wp:wrapNone/>
                  <wp:docPr id="3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89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L=200双盘短管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1111885</wp:posOffset>
                  </wp:positionH>
                  <wp:positionV relativeFrom="paragraph">
                    <wp:posOffset>120015</wp:posOffset>
                  </wp:positionV>
                  <wp:extent cx="863600" cy="827405"/>
                  <wp:effectExtent l="0" t="0" r="5080" b="10795"/>
                  <wp:wrapNone/>
                  <wp:docPr id="4" name="图片_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4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L=300双盘短管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250190</wp:posOffset>
                  </wp:positionV>
                  <wp:extent cx="1068705" cy="696595"/>
                  <wp:effectExtent l="0" t="0" r="13335" b="4445"/>
                  <wp:wrapNone/>
                  <wp:docPr id="5" name="图片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24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L=500双盘短管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231775</wp:posOffset>
                  </wp:positionV>
                  <wp:extent cx="1051560" cy="721360"/>
                  <wp:effectExtent l="0" t="0" r="0" b="10160"/>
                  <wp:wrapNone/>
                  <wp:docPr id="6" name="图片_2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24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盘插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1177925</wp:posOffset>
                  </wp:positionH>
                  <wp:positionV relativeFrom="paragraph">
                    <wp:posOffset>334645</wp:posOffset>
                  </wp:positionV>
                  <wp:extent cx="828040" cy="419735"/>
                  <wp:effectExtent l="0" t="0" r="10160" b="6985"/>
                  <wp:wrapNone/>
                  <wp:docPr id="7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41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盘承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210820</wp:posOffset>
                  </wp:positionV>
                  <wp:extent cx="796290" cy="654050"/>
                  <wp:effectExtent l="0" t="0" r="11430" b="1270"/>
                  <wp:wrapNone/>
                  <wp:docPr id="8" name="图片_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2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29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 双承套管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280035</wp:posOffset>
                  </wp:positionV>
                  <wp:extent cx="868680" cy="548640"/>
                  <wp:effectExtent l="0" t="0" r="0" b="0"/>
                  <wp:wrapNone/>
                  <wp:docPr id="9" name="图片_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29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DN100x11.25°承插弯头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996950</wp:posOffset>
                  </wp:positionH>
                  <wp:positionV relativeFrom="paragraph">
                    <wp:posOffset>151130</wp:posOffset>
                  </wp:positionV>
                  <wp:extent cx="1130300" cy="628650"/>
                  <wp:effectExtent l="0" t="0" r="12700" b="11430"/>
                  <wp:wrapNone/>
                  <wp:docPr id="10" name="图片_2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_28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DN100x22.5°承插弯头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126365</wp:posOffset>
                  </wp:positionV>
                  <wp:extent cx="1114425" cy="737235"/>
                  <wp:effectExtent l="0" t="0" r="13335" b="9525"/>
                  <wp:wrapNone/>
                  <wp:docPr id="11" name="图片_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2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DN100x45°承插弯管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1047115</wp:posOffset>
                  </wp:positionH>
                  <wp:positionV relativeFrom="paragraph">
                    <wp:posOffset>236855</wp:posOffset>
                  </wp:positionV>
                  <wp:extent cx="1016000" cy="718820"/>
                  <wp:effectExtent l="0" t="0" r="5080" b="12700"/>
                  <wp:wrapNone/>
                  <wp:docPr id="12" name="图片_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28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DN100x45°双盘弯头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207645</wp:posOffset>
                  </wp:positionV>
                  <wp:extent cx="1045210" cy="807085"/>
                  <wp:effectExtent l="0" t="0" r="6350" b="635"/>
                  <wp:wrapNone/>
                  <wp:docPr id="13" name="图片_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210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DN100X50 承插一丝管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1104900</wp:posOffset>
                  </wp:positionH>
                  <wp:positionV relativeFrom="paragraph">
                    <wp:posOffset>91440</wp:posOffset>
                  </wp:positionV>
                  <wp:extent cx="1214120" cy="853440"/>
                  <wp:effectExtent l="0" t="0" r="5080" b="0"/>
                  <wp:wrapNone/>
                  <wp:docPr id="14" name="图片_2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_27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12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DN100x80承插单支盘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1103630</wp:posOffset>
                  </wp:positionH>
                  <wp:positionV relativeFrom="paragraph">
                    <wp:posOffset>146685</wp:posOffset>
                  </wp:positionV>
                  <wp:extent cx="1081405" cy="832485"/>
                  <wp:effectExtent l="0" t="0" r="635" b="5715"/>
                  <wp:wrapNone/>
                  <wp:docPr id="15" name="图片_2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_27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DN100x80双盘渐缩管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1153795</wp:posOffset>
                  </wp:positionH>
                  <wp:positionV relativeFrom="paragraph">
                    <wp:posOffset>133350</wp:posOffset>
                  </wp:positionV>
                  <wp:extent cx="1030605" cy="882650"/>
                  <wp:effectExtent l="0" t="0" r="5715" b="1270"/>
                  <wp:wrapNone/>
                  <wp:docPr id="16" name="图片_2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27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DN100x90°承插弯头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106045</wp:posOffset>
                  </wp:positionV>
                  <wp:extent cx="1177925" cy="851535"/>
                  <wp:effectExtent l="0" t="0" r="10795" b="1905"/>
                  <wp:wrapNone/>
                  <wp:docPr id="18" name="图片_2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2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925" cy="85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918210</wp:posOffset>
                  </wp:positionH>
                  <wp:positionV relativeFrom="paragraph">
                    <wp:posOffset>1103630</wp:posOffset>
                  </wp:positionV>
                  <wp:extent cx="1131570" cy="829310"/>
                  <wp:effectExtent l="0" t="0" r="11430" b="8890"/>
                  <wp:wrapNone/>
                  <wp:docPr id="17" name="图片_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2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82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DN100x90°双承弯头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DN100X90°双盘弯头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919480</wp:posOffset>
                  </wp:positionH>
                  <wp:positionV relativeFrom="paragraph">
                    <wp:posOffset>173990</wp:posOffset>
                  </wp:positionV>
                  <wp:extent cx="1129665" cy="810895"/>
                  <wp:effectExtent l="0" t="0" r="13335" b="12065"/>
                  <wp:wrapNone/>
                  <wp:docPr id="19" name="图片_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_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DN100x100承插单支承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798195</wp:posOffset>
                  </wp:positionH>
                  <wp:positionV relativeFrom="paragraph">
                    <wp:posOffset>39370</wp:posOffset>
                  </wp:positionV>
                  <wp:extent cx="1400810" cy="959485"/>
                  <wp:effectExtent l="0" t="0" r="1270" b="635"/>
                  <wp:wrapNone/>
                  <wp:docPr id="20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_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1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DN100x100承插单支盘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156210</wp:posOffset>
                  </wp:positionV>
                  <wp:extent cx="1377950" cy="781050"/>
                  <wp:effectExtent l="0" t="0" r="8890" b="11430"/>
                  <wp:wrapNone/>
                  <wp:docPr id="21" name="图片_2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2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DN100x100全盘三通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837565</wp:posOffset>
                  </wp:positionH>
                  <wp:positionV relativeFrom="paragraph">
                    <wp:posOffset>43815</wp:posOffset>
                  </wp:positionV>
                  <wp:extent cx="1139825" cy="822325"/>
                  <wp:effectExtent l="0" t="0" r="3175" b="635"/>
                  <wp:wrapNone/>
                  <wp:docPr id="22" name="图片_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4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82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DN100x100双承单支盘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779145</wp:posOffset>
                  </wp:positionH>
                  <wp:positionV relativeFrom="paragraph">
                    <wp:posOffset>95250</wp:posOffset>
                  </wp:positionV>
                  <wp:extent cx="1067435" cy="780415"/>
                  <wp:effectExtent l="0" t="0" r="14605" b="12065"/>
                  <wp:wrapNone/>
                  <wp:docPr id="23" name="图片_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4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43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 盘插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25400</wp:posOffset>
                  </wp:positionV>
                  <wp:extent cx="1169035" cy="988695"/>
                  <wp:effectExtent l="0" t="0" r="4445" b="1905"/>
                  <wp:wrapNone/>
                  <wp:docPr id="24" name="图片_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29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03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 双承套管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936625</wp:posOffset>
                  </wp:positionH>
                  <wp:positionV relativeFrom="paragraph">
                    <wp:posOffset>97155</wp:posOffset>
                  </wp:positionV>
                  <wp:extent cx="900430" cy="796290"/>
                  <wp:effectExtent l="0" t="0" r="13970" b="11430"/>
                  <wp:wrapNone/>
                  <wp:docPr id="25" name="图片_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4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430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DN150L=500双盘短管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847725</wp:posOffset>
                  </wp:positionH>
                  <wp:positionV relativeFrom="paragraph">
                    <wp:posOffset>250190</wp:posOffset>
                  </wp:positionV>
                  <wp:extent cx="1090295" cy="694055"/>
                  <wp:effectExtent l="0" t="0" r="6985" b="6985"/>
                  <wp:wrapNone/>
                  <wp:docPr id="26" name="图片_2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25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DN150x11.25°承插弯头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873760</wp:posOffset>
                  </wp:positionH>
                  <wp:positionV relativeFrom="paragraph">
                    <wp:posOffset>145415</wp:posOffset>
                  </wp:positionV>
                  <wp:extent cx="1028700" cy="777875"/>
                  <wp:effectExtent l="0" t="0" r="7620" b="14605"/>
                  <wp:wrapNone/>
                  <wp:docPr id="27" name="图片_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_5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DN150x22.5°承插弯头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55880</wp:posOffset>
                  </wp:positionV>
                  <wp:extent cx="1068705" cy="721360"/>
                  <wp:effectExtent l="0" t="0" r="13335" b="10160"/>
                  <wp:wrapNone/>
                  <wp:docPr id="28" name="图片_3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303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5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DN150x45°承插弯头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791845</wp:posOffset>
                  </wp:positionH>
                  <wp:positionV relativeFrom="paragraph">
                    <wp:posOffset>66675</wp:posOffset>
                  </wp:positionV>
                  <wp:extent cx="1327150" cy="809625"/>
                  <wp:effectExtent l="0" t="0" r="13970" b="13335"/>
                  <wp:wrapNone/>
                  <wp:docPr id="29" name="图片_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30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1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DN150x45°双承弯头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960755</wp:posOffset>
                  </wp:positionH>
                  <wp:positionV relativeFrom="paragraph">
                    <wp:posOffset>35560</wp:posOffset>
                  </wp:positionV>
                  <wp:extent cx="1146175" cy="795020"/>
                  <wp:effectExtent l="0" t="0" r="12065" b="12700"/>
                  <wp:wrapNone/>
                  <wp:docPr id="30" name="图片_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30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17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DN150x45°双盘弯头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1012190</wp:posOffset>
                  </wp:positionH>
                  <wp:positionV relativeFrom="paragraph">
                    <wp:posOffset>102870</wp:posOffset>
                  </wp:positionV>
                  <wp:extent cx="1057275" cy="847725"/>
                  <wp:effectExtent l="0" t="0" r="9525" b="5715"/>
                  <wp:wrapNone/>
                  <wp:docPr id="31" name="图片_2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25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DN150X50承插一丝管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121920</wp:posOffset>
                  </wp:positionV>
                  <wp:extent cx="1113790" cy="867410"/>
                  <wp:effectExtent l="0" t="0" r="13970" b="1270"/>
                  <wp:wrapNone/>
                  <wp:docPr id="32" name="图片_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_299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DN150x80承插单支盘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3175</wp:posOffset>
                  </wp:positionV>
                  <wp:extent cx="1230630" cy="991870"/>
                  <wp:effectExtent l="0" t="0" r="3810" b="13970"/>
                  <wp:wrapNone/>
                  <wp:docPr id="33" name="图片_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6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DN150x90°承插弯头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1142365</wp:posOffset>
                  </wp:positionH>
                  <wp:positionV relativeFrom="paragraph">
                    <wp:posOffset>151765</wp:posOffset>
                  </wp:positionV>
                  <wp:extent cx="1053465" cy="660400"/>
                  <wp:effectExtent l="0" t="0" r="13335" b="10160"/>
                  <wp:wrapNone/>
                  <wp:docPr id="34" name="图片_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_6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DN150x90°双承弯头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896620</wp:posOffset>
                  </wp:positionH>
                  <wp:positionV relativeFrom="paragraph">
                    <wp:posOffset>225425</wp:posOffset>
                  </wp:positionV>
                  <wp:extent cx="1208405" cy="798830"/>
                  <wp:effectExtent l="0" t="0" r="10795" b="8890"/>
                  <wp:wrapNone/>
                  <wp:docPr id="35" name="图片_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6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40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DN150x90°双盘弯头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28575</wp:posOffset>
                  </wp:positionV>
                  <wp:extent cx="1256665" cy="812165"/>
                  <wp:effectExtent l="0" t="0" r="8255" b="10795"/>
                  <wp:wrapNone/>
                  <wp:docPr id="36" name="图片_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_26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DN150x100承插单支承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76200</wp:posOffset>
                  </wp:positionV>
                  <wp:extent cx="1221740" cy="765810"/>
                  <wp:effectExtent l="0" t="0" r="12700" b="11430"/>
                  <wp:wrapNone/>
                  <wp:docPr id="37" name="图片_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_7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748030</wp:posOffset>
                  </wp:positionH>
                  <wp:positionV relativeFrom="paragraph">
                    <wp:posOffset>65405</wp:posOffset>
                  </wp:positionV>
                  <wp:extent cx="1269365" cy="833120"/>
                  <wp:effectExtent l="0" t="0" r="10795" b="5080"/>
                  <wp:wrapNone/>
                  <wp:docPr id="38" name="图片_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_7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36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DN150X100承插渐缩管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688340</wp:posOffset>
                  </wp:positionH>
                  <wp:positionV relativeFrom="paragraph">
                    <wp:posOffset>91440</wp:posOffset>
                  </wp:positionV>
                  <wp:extent cx="1441450" cy="940435"/>
                  <wp:effectExtent l="0" t="0" r="6350" b="4445"/>
                  <wp:wrapNone/>
                  <wp:docPr id="39" name="图片_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7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450" cy="94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DN150x100全盘三通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34290</wp:posOffset>
                  </wp:positionV>
                  <wp:extent cx="1024255" cy="895985"/>
                  <wp:effectExtent l="0" t="0" r="12065" b="3175"/>
                  <wp:wrapNone/>
                  <wp:docPr id="40" name="图片_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79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25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DN150x100双承单支盘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763270</wp:posOffset>
                  </wp:positionH>
                  <wp:positionV relativeFrom="paragraph">
                    <wp:posOffset>54610</wp:posOffset>
                  </wp:positionV>
                  <wp:extent cx="1089660" cy="826770"/>
                  <wp:effectExtent l="0" t="0" r="7620" b="11430"/>
                  <wp:wrapNone/>
                  <wp:docPr id="41" name="图片_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263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DN150x100双承渐缩管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875665</wp:posOffset>
                  </wp:positionH>
                  <wp:positionV relativeFrom="paragraph">
                    <wp:posOffset>17145</wp:posOffset>
                  </wp:positionV>
                  <wp:extent cx="1101725" cy="927100"/>
                  <wp:effectExtent l="0" t="0" r="10795" b="2540"/>
                  <wp:wrapNone/>
                  <wp:docPr id="42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83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92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DN150x100双盘渐缩管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169545</wp:posOffset>
                  </wp:positionV>
                  <wp:extent cx="739140" cy="798195"/>
                  <wp:effectExtent l="0" t="0" r="7620" b="9525"/>
                  <wp:wrapNone/>
                  <wp:docPr id="43" name="图片_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85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DN150x150承插单支承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827405</wp:posOffset>
                  </wp:positionH>
                  <wp:positionV relativeFrom="paragraph">
                    <wp:posOffset>61595</wp:posOffset>
                  </wp:positionV>
                  <wp:extent cx="1257300" cy="877570"/>
                  <wp:effectExtent l="0" t="0" r="7620" b="6350"/>
                  <wp:wrapNone/>
                  <wp:docPr id="44" name="图片_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8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DN150x150承插单支盘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88900</wp:posOffset>
                  </wp:positionV>
                  <wp:extent cx="1244600" cy="691515"/>
                  <wp:effectExtent l="0" t="0" r="5080" b="9525"/>
                  <wp:wrapNone/>
                  <wp:docPr id="45" name="图片_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8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DN150x150全盘三通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bdr w:val="single" w:color="000000" w:sz="4" w:space="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55880</wp:posOffset>
                  </wp:positionV>
                  <wp:extent cx="998855" cy="728980"/>
                  <wp:effectExtent l="0" t="0" r="6985" b="2540"/>
                  <wp:wrapNone/>
                  <wp:docPr id="46" name="图片_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9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855" cy="72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DN150盘承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drawing>
                <wp:inline distT="0" distB="0" distL="114300" distR="114300">
                  <wp:extent cx="789940" cy="897890"/>
                  <wp:effectExtent l="0" t="0" r="2540" b="1270"/>
                  <wp:docPr id="4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897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  <w:lang w:val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zh-CN"/>
              </w:rPr>
              <w:t>DN100X45° 双承弯头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387475" cy="867410"/>
                  <wp:effectExtent l="0" t="0" r="14605" b="1270"/>
                  <wp:docPr id="49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  <w:lang w:val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zh-CN"/>
              </w:rPr>
              <w:t>DN100 L=400 双盘短管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655445" cy="748665"/>
                  <wp:effectExtent l="0" t="0" r="5715" b="13335"/>
                  <wp:docPr id="5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74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  <w:lang w:val="zh-CN"/>
              </w:rPr>
            </w:pPr>
            <w:r>
              <w:rPr>
                <w:rFonts w:hint="eastAsia" w:ascii="宋体" w:hAnsi="宋体"/>
                <w:color w:val="000000"/>
                <w:sz w:val="24"/>
                <w:lang w:val="zh-CN"/>
              </w:rPr>
              <w:t>DN150 L=300 双盘短管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188085" cy="1025525"/>
                  <wp:effectExtent l="0" t="0" r="635" b="10795"/>
                  <wp:docPr id="51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8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DN100X100  全承三通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642110" cy="1067435"/>
                  <wp:effectExtent l="0" t="0" r="3810" b="14605"/>
                  <wp:docPr id="5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110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DN100X22.5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°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双承弯头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419860" cy="1027430"/>
                  <wp:effectExtent l="0" t="0" r="12700" b="8890"/>
                  <wp:docPr id="53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DN80盘插短管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261745" cy="774065"/>
                  <wp:effectExtent l="0" t="0" r="3175" b="3175"/>
                  <wp:docPr id="5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DN150X100 全承三通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104265" cy="826135"/>
                  <wp:effectExtent l="0" t="0" r="8255" b="12065"/>
                  <wp:docPr id="55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 盘承短管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904240" cy="1038860"/>
                  <wp:effectExtent l="0" t="0" r="10160" b="12700"/>
                  <wp:docPr id="56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1038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DN200x100 双承渐缩管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134110" cy="855980"/>
                  <wp:effectExtent l="0" t="0" r="8890" b="12700"/>
                  <wp:docPr id="5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DN150X150  全承三通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271905" cy="914400"/>
                  <wp:effectExtent l="0" t="0" r="8255" b="0"/>
                  <wp:docPr id="58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DN100x80 双承渐缩管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935355" cy="827405"/>
                  <wp:effectExtent l="0" t="0" r="9525" b="10795"/>
                  <wp:docPr id="59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82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59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DN80X45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°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承插弯头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136015" cy="727710"/>
                  <wp:effectExtent l="0" t="0" r="6985" b="3810"/>
                  <wp:docPr id="6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601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DN80盘插短管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093470" cy="577215"/>
                  <wp:effectExtent l="0" t="0" r="3810" b="1905"/>
                  <wp:docPr id="61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7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DN100X11.25° 双承弯头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022985" cy="839470"/>
                  <wp:effectExtent l="0" t="0" r="13335" b="13970"/>
                  <wp:docPr id="62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DN150X22.5°  双承弯头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979170" cy="737235"/>
                  <wp:effectExtent l="0" t="0" r="11430" b="9525"/>
                  <wp:docPr id="63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7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DN100*40 球代眼甲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995045" cy="984885"/>
                  <wp:effectExtent l="0" t="0" r="10795" b="5715"/>
                  <wp:docPr id="64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045" cy="984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DN100*50 球代眼甲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803275" cy="762635"/>
                  <wp:effectExtent l="0" t="0" r="4445" b="14605"/>
                  <wp:docPr id="65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76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DN150*40 球代眼甲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939800" cy="918845"/>
                  <wp:effectExtent l="0" t="0" r="5080" b="10795"/>
                  <wp:docPr id="66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bidi="ar"/>
              </w:rPr>
              <w:t>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zh-CN" w:bidi="ar"/>
              </w:rPr>
              <w:t>DN150*50 球代眼甲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jc w:val="center"/>
              <w:textAlignment w:val="center"/>
            </w:pPr>
            <w:r>
              <w:drawing>
                <wp:inline distT="0" distB="0" distL="114300" distR="114300">
                  <wp:extent cx="1005205" cy="1012825"/>
                  <wp:effectExtent l="0" t="0" r="635" b="8255"/>
                  <wp:docPr id="6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005205" cy="101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  <w:lang w:eastAsia="zh-CN"/>
        </w:rPr>
        <w:t>（</w:t>
      </w:r>
      <w:r>
        <w:rPr>
          <w:rFonts w:hint="eastAsia" w:ascii="宋体"/>
          <w:bCs/>
          <w:sz w:val="24"/>
          <w:lang w:val="en-US" w:eastAsia="zh-CN"/>
        </w:rPr>
        <w:t>2</w:t>
      </w:r>
      <w:r>
        <w:rPr>
          <w:rFonts w:hint="eastAsia" w:ascii="宋体"/>
          <w:bCs/>
          <w:sz w:val="24"/>
          <w:lang w:eastAsia="zh-CN"/>
        </w:rPr>
        <w:t>）</w:t>
      </w:r>
      <w:r>
        <w:rPr>
          <w:rFonts w:hint="eastAsia" w:ascii="宋体"/>
          <w:bCs/>
          <w:sz w:val="24"/>
        </w:rPr>
        <w:t>零件的材质：铸铁；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/>
          <w:bCs/>
          <w:color w:val="000000"/>
          <w:sz w:val="24"/>
          <w:highlight w:val="none"/>
        </w:rPr>
      </w:pPr>
      <w:r>
        <w:rPr>
          <w:rFonts w:hint="eastAsia" w:ascii="宋体"/>
          <w:bCs/>
          <w:sz w:val="24"/>
          <w:highlight w:val="none"/>
          <w:lang w:eastAsia="zh-CN"/>
        </w:rPr>
        <w:t>（</w:t>
      </w:r>
      <w:r>
        <w:rPr>
          <w:rFonts w:hint="eastAsia" w:ascii="宋体"/>
          <w:bCs/>
          <w:sz w:val="24"/>
          <w:highlight w:val="none"/>
          <w:lang w:val="en-US" w:eastAsia="zh-CN"/>
        </w:rPr>
        <w:t>3</w:t>
      </w:r>
      <w:r>
        <w:rPr>
          <w:rFonts w:hint="eastAsia" w:ascii="宋体"/>
          <w:bCs/>
          <w:sz w:val="24"/>
          <w:highlight w:val="none"/>
          <w:lang w:eastAsia="zh-CN"/>
        </w:rPr>
        <w:t>）</w:t>
      </w:r>
      <w:r>
        <w:rPr>
          <w:rFonts w:hint="eastAsia" w:ascii="宋体"/>
          <w:bCs/>
          <w:sz w:val="24"/>
          <w:highlight w:val="none"/>
        </w:rPr>
        <w:t>机器人打磨效率：</w:t>
      </w:r>
      <w:r>
        <w:rPr>
          <w:rFonts w:hint="eastAsia" w:ascii="宋体"/>
          <w:bCs/>
          <w:color w:val="000000"/>
          <w:sz w:val="24"/>
          <w:highlight w:val="none"/>
        </w:rPr>
        <w:t>参考一期管件打磨项目实测打磨节拍数据：DN100盘插打磨节拍57S、DN100-L300双盘短管打磨节拍50S、DN100全盘三通打磨节拍80S、DN100双承单支盘打磨节拍72S为验收依据，</w:t>
      </w:r>
      <w:r>
        <w:rPr>
          <w:rFonts w:hint="eastAsia" w:ascii="宋体"/>
          <w:b/>
          <w:bCs w:val="0"/>
          <w:color w:val="FF0000"/>
          <w:sz w:val="24"/>
          <w:highlight w:val="none"/>
        </w:rPr>
        <w:t>其他产品打磨节拍后期依据实际打磨时间为准</w:t>
      </w:r>
      <w:r>
        <w:rPr>
          <w:rFonts w:hint="eastAsia" w:ascii="宋体"/>
          <w:b/>
          <w:bCs w:val="0"/>
          <w:color w:val="FF0000"/>
          <w:sz w:val="24"/>
          <w:highlight w:val="none"/>
          <w:lang w:eastAsia="zh-CN"/>
        </w:rPr>
        <w:t>（</w:t>
      </w:r>
      <w:r>
        <w:rPr>
          <w:rFonts w:hint="eastAsia" w:ascii="宋体"/>
          <w:b/>
          <w:bCs w:val="0"/>
          <w:color w:val="FF0000"/>
          <w:sz w:val="24"/>
          <w:highlight w:val="none"/>
          <w:lang w:val="en-US" w:eastAsia="zh-CN"/>
        </w:rPr>
        <w:t>这块可能存在纠纷</w:t>
      </w:r>
      <w:r>
        <w:rPr>
          <w:rFonts w:hint="eastAsia" w:ascii="宋体"/>
          <w:b/>
          <w:bCs w:val="0"/>
          <w:color w:val="FF0000"/>
          <w:sz w:val="24"/>
          <w:highlight w:val="none"/>
          <w:lang w:eastAsia="zh-CN"/>
        </w:rPr>
        <w:t>）</w:t>
      </w:r>
      <w:r>
        <w:rPr>
          <w:rFonts w:hint="eastAsia" w:ascii="宋体"/>
          <w:bCs/>
          <w:color w:val="000000"/>
          <w:sz w:val="24"/>
          <w:highlight w:val="none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/>
          <w:bCs/>
          <w:color w:val="000000"/>
          <w:sz w:val="24"/>
          <w:highlight w:val="none"/>
          <w:lang w:val="en-US" w:eastAsia="zh-CN"/>
        </w:rPr>
      </w:pPr>
      <w:r>
        <w:rPr>
          <w:rFonts w:hint="eastAsia" w:ascii="宋体"/>
          <w:bCs/>
          <w:color w:val="000000"/>
          <w:sz w:val="24"/>
          <w:highlight w:val="none"/>
          <w:lang w:val="en-US" w:eastAsia="zh-CN"/>
        </w:rPr>
        <w:t>（3）机器人打磨效率：第一台管件打磨机器人可打磨的47种产品按照实测打磨节拍数据为验收依据。</w:t>
      </w:r>
    </w:p>
    <w:tbl>
      <w:tblPr>
        <w:tblStyle w:val="18"/>
        <w:tblW w:w="929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199"/>
        <w:gridCol w:w="2830"/>
        <w:gridCol w:w="319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3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打磨节拍（S/件）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双盘渐缩管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全盘三通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全盘三通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全盘三通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盘插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盘插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44.00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盘承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39.90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盘承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双承套管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31.00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双承渐缩管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61.00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20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双承单支盘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双承单支盘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22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承插减缩管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24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70.00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26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68.00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27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61.70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28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承插单支承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29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承插单支承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51.00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30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承插单支承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DN100*11.25°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32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DN100*22.5°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37.00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33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34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DN150*11.25°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39.00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DN150*22.5°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37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38</w:t>
            </w:r>
          </w:p>
        </w:tc>
        <w:tc>
          <w:tcPr>
            <w:tcW w:w="21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28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DN150*90°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全承三通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全承三通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50.00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 双承弯管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DN150*22.5°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双承弯管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52.00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双承弯管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DN100*22.5°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全承三通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46.00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双承弯管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DN100*11.25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35.00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盘承短管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43.00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0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 xml:space="preserve">51.00 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bCs/>
          <w:color w:val="000000"/>
          <w:sz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highlight w:val="none"/>
          <w:lang w:val="en-US" w:eastAsia="zh-CN"/>
        </w:rPr>
        <w:t>剩余19种新增规格产品按照类似产品实测打磨节拍数据为验收依据</w:t>
      </w:r>
    </w:p>
    <w:tbl>
      <w:tblPr>
        <w:tblStyle w:val="18"/>
        <w:tblW w:w="935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7"/>
        <w:gridCol w:w="1505"/>
        <w:gridCol w:w="1865"/>
        <w:gridCol w:w="1843"/>
        <w:gridCol w:w="1860"/>
        <w:gridCol w:w="11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序号</w:t>
            </w:r>
          </w:p>
        </w:tc>
        <w:tc>
          <w:tcPr>
            <w:tcW w:w="150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</w:t>
            </w:r>
          </w:p>
        </w:tc>
        <w:tc>
          <w:tcPr>
            <w:tcW w:w="186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370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对标产品</w:t>
            </w:r>
          </w:p>
        </w:tc>
        <w:tc>
          <w:tcPr>
            <w:tcW w:w="114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打磨节拍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50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86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型号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规格</w:t>
            </w:r>
          </w:p>
        </w:tc>
        <w:tc>
          <w:tcPr>
            <w:tcW w:w="114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L=500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2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 L=500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双盘渐缩管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双盘渐缩管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盘承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盘承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双承套管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双承套管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双承套管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双承套管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7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DN80*80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8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9</w:t>
            </w:r>
          </w:p>
        </w:tc>
        <w:tc>
          <w:tcPr>
            <w:tcW w:w="15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承插单支盘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盘插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DN80*45°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承插弯管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DN100*45°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55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DN80 L=600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L=400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双盘短管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 L=300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DN200*DN100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双承渐缩管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双承渐缩管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DN100*DN80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双承渐缩管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DN150*100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36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球带眼甲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DN100*40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球带眼甲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DN100*50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球带眼甲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DN150*40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47.5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11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球带眼甲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承插丝三通</w:t>
            </w:r>
          </w:p>
        </w:tc>
        <w:tc>
          <w:tcPr>
            <w:tcW w:w="1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DN150*50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highlight w:val="none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47.5</w:t>
            </w:r>
          </w:p>
        </w:tc>
      </w:tr>
    </w:tbl>
    <w:p>
      <w:pPr>
        <w:spacing w:line="360" w:lineRule="auto"/>
        <w:rPr>
          <w:rFonts w:ascii="宋体"/>
          <w:bCs/>
          <w:sz w:val="24"/>
          <w:highlight w:val="none"/>
        </w:rPr>
      </w:pPr>
      <w:r>
        <w:rPr>
          <w:rFonts w:hint="eastAsia" w:ascii="宋体"/>
          <w:bCs/>
          <w:sz w:val="24"/>
          <w:highlight w:val="none"/>
        </w:rPr>
        <w:t>3.2 可满足产品类型：</w:t>
      </w:r>
    </w:p>
    <w:p>
      <w:pPr>
        <w:spacing w:line="360" w:lineRule="auto"/>
        <w:ind w:firstLine="480" w:firstLineChars="200"/>
        <w:rPr>
          <w:rFonts w:ascii="宋体"/>
          <w:bCs/>
          <w:color w:val="000000"/>
          <w:sz w:val="24"/>
          <w:highlight w:val="none"/>
        </w:rPr>
      </w:pPr>
      <w:r>
        <w:rPr>
          <w:rFonts w:hint="eastAsia" w:ascii="宋体"/>
          <w:bCs/>
          <w:color w:val="000000"/>
          <w:sz w:val="24"/>
          <w:highlight w:val="none"/>
        </w:rPr>
        <w:t>该套工作站可适用以下DN80/DN100/DN150/DN200四类66种工件（见上表），工件最大重量不超过35kg，此套工作站需通用此66种产品，但在产品换型时（66种产品），需要通过更换旋转台和中转台上工装、机器人抓手以及相应的打磨程序。</w:t>
      </w:r>
    </w:p>
    <w:p>
      <w:pPr>
        <w:spacing w:line="360" w:lineRule="auto"/>
        <w:ind w:firstLine="105" w:firstLineChars="50"/>
        <w:jc w:val="left"/>
      </w:pPr>
      <w:r>
        <w:rPr>
          <w:rFonts w:hint="eastAsia"/>
        </w:rPr>
        <w:t xml:space="preserve">    </w:t>
      </w:r>
      <w:r>
        <w:drawing>
          <wp:inline distT="0" distB="0" distL="114300" distR="114300">
            <wp:extent cx="4798695" cy="3603625"/>
            <wp:effectExtent l="0" t="0" r="1905" b="8255"/>
            <wp:docPr id="68" name="图片 2" descr="9912949471552887267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991294947155288726715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9869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0" w:firstLineChars="2000"/>
      </w:pPr>
      <w:r>
        <w:rPr>
          <w:rFonts w:hint="eastAsia"/>
        </w:rPr>
        <w:t xml:space="preserve">图1                                 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</w:rPr>
        <w:t>3.3 针对图1工件，工艺分析及人工打磨位置如下：</w:t>
      </w:r>
    </w:p>
    <w:p>
      <w:pPr>
        <w:numPr>
          <w:ilvl w:val="0"/>
          <w:numId w:val="2"/>
        </w:num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</w:rPr>
        <w:t>合模线位置；b)各端面；c）承口处；</w:t>
      </w:r>
    </w:p>
    <w:p>
      <w:pPr>
        <w:spacing w:line="360" w:lineRule="auto"/>
        <w:rPr>
          <w:rFonts w:hint="eastAsia" w:ascii="宋体" w:eastAsia="宋体"/>
          <w:bCs/>
          <w:sz w:val="24"/>
          <w:lang w:eastAsia="zh-CN"/>
        </w:rPr>
      </w:pPr>
      <w:r>
        <w:rPr>
          <w:rFonts w:hint="eastAsia" w:ascii="宋体"/>
          <w:bCs/>
          <w:sz w:val="24"/>
        </w:rPr>
        <w:t>3.3.1针对机器人未能打磨区域，需下件时在修磨辊道上由人工修补处理；机器人打磨每件产品打磨量9</w:t>
      </w:r>
      <w:r>
        <w:rPr>
          <w:rFonts w:hint="eastAsia" w:ascii="宋体"/>
          <w:bCs/>
          <w:sz w:val="24"/>
          <w:lang w:val="en-US" w:eastAsia="zh-CN"/>
        </w:rPr>
        <w:t>5</w:t>
      </w:r>
      <w:r>
        <w:rPr>
          <w:rFonts w:hint="eastAsia" w:ascii="宋体"/>
          <w:bCs/>
          <w:sz w:val="24"/>
        </w:rPr>
        <w:t>%可视为合格</w:t>
      </w:r>
      <w:r>
        <w:rPr>
          <w:rFonts w:hint="eastAsia" w:ascii="宋体"/>
          <w:bCs/>
          <w:sz w:val="24"/>
          <w:lang w:eastAsia="zh-CN"/>
        </w:rPr>
        <w:t>。</w:t>
      </w:r>
    </w:p>
    <w:p>
      <w:pPr>
        <w:spacing w:line="360" w:lineRule="auto"/>
        <w:rPr>
          <w:rFonts w:ascii="宋体"/>
          <w:bCs/>
          <w:color w:val="000000"/>
          <w:sz w:val="24"/>
        </w:rPr>
      </w:pPr>
      <w:r>
        <w:rPr>
          <w:rFonts w:hint="eastAsia" w:ascii="宋体"/>
          <w:bCs/>
          <w:color w:val="000000"/>
          <w:sz w:val="24"/>
        </w:rPr>
        <w:t>3.4打磨后尺寸要求：打磨精度在±0.5mm；</w:t>
      </w:r>
    </w:p>
    <w:p>
      <w:pPr>
        <w:spacing w:line="360" w:lineRule="auto"/>
        <w:ind w:firstLine="480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</w:rPr>
        <w:t>利用机器人进行流水线去毛刺作业，配合旋转台、打磨机、电主轴、抓手以及电控系统等相关辅助设备，完成工件去毛刺工作。</w:t>
      </w:r>
    </w:p>
    <w:p>
      <w:pPr>
        <w:spacing w:line="360" w:lineRule="auto"/>
        <w:rPr>
          <w:rFonts w:ascii="宋体"/>
          <w:bCs/>
          <w:sz w:val="24"/>
        </w:rPr>
      </w:pPr>
      <w:r>
        <w:rPr>
          <w:rFonts w:hint="eastAsia" w:ascii="宋体"/>
          <w:bCs/>
          <w:sz w:val="24"/>
        </w:rPr>
        <w:t>4.1人工按照工装的定位要求上件到带有工装的旋转台上，按确认按钮，旋转台处于等待状态；</w:t>
      </w:r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bookmarkStart w:id="0" w:name="_Toc4149162"/>
      <w:bookmarkStart w:id="1" w:name="_Toc3450680"/>
      <w:bookmarkStart w:id="2" w:name="_Toc3449480"/>
      <w:r>
        <w:rPr>
          <w:rFonts w:hint="eastAsia" w:ascii="宋体"/>
          <w:bCs/>
          <w:color w:val="auto"/>
          <w:sz w:val="24"/>
        </w:rPr>
        <w:t>4.2 旋转台旋转到机器人工作区域；</w:t>
      </w:r>
      <w:bookmarkEnd w:id="0"/>
      <w:bookmarkEnd w:id="1"/>
      <w:bookmarkEnd w:id="2"/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bookmarkStart w:id="3" w:name="_Toc4149163"/>
      <w:bookmarkStart w:id="4" w:name="_Toc3449481"/>
      <w:bookmarkStart w:id="5" w:name="_Toc3450681"/>
      <w:bookmarkStart w:id="6" w:name="_Toc4149167"/>
      <w:bookmarkStart w:id="7" w:name="_Toc3450685"/>
      <w:bookmarkStart w:id="8" w:name="_Toc3449485"/>
      <w:r>
        <w:rPr>
          <w:rFonts w:hint="eastAsia" w:ascii="宋体"/>
          <w:bCs/>
          <w:color w:val="auto"/>
          <w:sz w:val="24"/>
        </w:rPr>
        <w:t>4.3 R1机器人从旋转台上抓件，到打磨机和电主轴上根据打磨工艺，打磨管件；</w:t>
      </w:r>
      <w:bookmarkEnd w:id="3"/>
      <w:bookmarkEnd w:id="4"/>
      <w:bookmarkEnd w:id="5"/>
      <w:bookmarkStart w:id="18" w:name="_GoBack"/>
      <w:bookmarkEnd w:id="18"/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bookmarkStart w:id="9" w:name="_Toc3449482"/>
      <w:bookmarkStart w:id="10" w:name="_Toc3450682"/>
      <w:bookmarkStart w:id="11" w:name="_Toc4149164"/>
      <w:r>
        <w:rPr>
          <w:rFonts w:hint="eastAsia" w:ascii="宋体"/>
          <w:bCs/>
          <w:color w:val="auto"/>
          <w:sz w:val="24"/>
        </w:rPr>
        <w:t>4.4 R1机器人打磨完毕后，R1机器人放件到中转台上或抓件等待R2机器人；</w:t>
      </w:r>
      <w:bookmarkEnd w:id="9"/>
      <w:bookmarkEnd w:id="10"/>
      <w:bookmarkEnd w:id="11"/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r>
        <w:rPr>
          <w:rFonts w:hint="eastAsia" w:ascii="宋体"/>
          <w:bCs/>
          <w:color w:val="auto"/>
          <w:sz w:val="24"/>
        </w:rPr>
        <w:t>4.5  R2机器人从中转台或R1机器人手中抓件，到打磨机和电主轴上根据打磨工艺，打磨管件；</w:t>
      </w:r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r>
        <w:rPr>
          <w:rFonts w:hint="eastAsia" w:ascii="宋体"/>
          <w:bCs/>
          <w:color w:val="auto"/>
          <w:sz w:val="24"/>
        </w:rPr>
        <w:t>4.6 R2打磨完毕后，放件到辊道线上；</w:t>
      </w:r>
      <w:bookmarkEnd w:id="6"/>
      <w:bookmarkEnd w:id="7"/>
      <w:bookmarkEnd w:id="8"/>
    </w:p>
    <w:p>
      <w:pPr>
        <w:pStyle w:val="24"/>
        <w:autoSpaceDN w:val="0"/>
        <w:spacing w:line="360" w:lineRule="auto"/>
        <w:rPr>
          <w:rFonts w:ascii="宋体"/>
          <w:bCs/>
          <w:color w:val="auto"/>
          <w:sz w:val="24"/>
        </w:rPr>
      </w:pPr>
      <w:bookmarkStart w:id="12" w:name="_Toc3450686"/>
      <w:bookmarkStart w:id="13" w:name="_Toc4149168"/>
      <w:bookmarkStart w:id="14" w:name="_Toc3449486"/>
      <w:r>
        <w:rPr>
          <w:rFonts w:hint="eastAsia" w:ascii="宋体"/>
          <w:bCs/>
          <w:color w:val="auto"/>
          <w:sz w:val="24"/>
        </w:rPr>
        <w:t>4.7 辊道线将工件输送到人工修补检测工位；</w:t>
      </w:r>
      <w:bookmarkEnd w:id="12"/>
      <w:bookmarkEnd w:id="13"/>
      <w:bookmarkEnd w:id="14"/>
    </w:p>
    <w:p>
      <w:pPr>
        <w:pStyle w:val="24"/>
        <w:autoSpaceDN w:val="0"/>
        <w:spacing w:line="360" w:lineRule="auto"/>
        <w:rPr>
          <w:rFonts w:ascii="宋体"/>
        </w:rPr>
      </w:pPr>
      <w:bookmarkStart w:id="15" w:name="_Toc3450687"/>
      <w:bookmarkStart w:id="16" w:name="_Toc4149169"/>
      <w:bookmarkStart w:id="17" w:name="_Toc3449487"/>
      <w:r>
        <w:rPr>
          <w:rFonts w:hint="eastAsia" w:ascii="宋体"/>
          <w:bCs/>
          <w:color w:val="auto"/>
          <w:sz w:val="24"/>
        </w:rPr>
        <w:t>4.8 重复以上动作。</w:t>
      </w:r>
      <w:bookmarkEnd w:id="15"/>
      <w:bookmarkEnd w:id="16"/>
      <w:bookmarkEnd w:id="17"/>
    </w:p>
    <w:sectPr>
      <w:footerReference r:id="rId3" w:type="default"/>
      <w:pgSz w:w="11906" w:h="16838"/>
      <w:pgMar w:top="1134" w:right="1133" w:bottom="1134" w:left="1276" w:header="851" w:footer="992" w:gutter="0"/>
      <w:pgNumType w:fmt="numberInDash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-</w:t>
    </w:r>
    <w:r>
      <w:t xml:space="preserve"> 13 -</w:t>
    </w:r>
    <w:r>
      <w:fldChar w:fldCharType="end"/>
    </w:r>
  </w:p>
  <w:p>
    <w:pPr>
      <w:pStyle w:val="11"/>
      <w:ind w:firstLine="4770" w:firstLineChars="265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308B5B"/>
    <w:multiLevelType w:val="multilevel"/>
    <w:tmpl w:val="BE308B5B"/>
    <w:lvl w:ilvl="0" w:tentative="0">
      <w:start w:val="1"/>
      <w:numFmt w:val="lowerLetter"/>
      <w:lvlText w:val="%1）"/>
      <w:lvlJc w:val="left"/>
      <w:pPr>
        <w:tabs>
          <w:tab w:val="left" w:pos="360"/>
        </w:tabs>
        <w:ind w:left="360" w:hanging="36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E8545928"/>
    <w:multiLevelType w:val="multilevel"/>
    <w:tmpl w:val="E8545928"/>
    <w:lvl w:ilvl="0" w:tentative="0">
      <w:start w:val="1"/>
      <w:numFmt w:val="decimal"/>
      <w:lvlText w:val="（%1）"/>
      <w:lvlJc w:val="left"/>
      <w:pPr>
        <w:tabs>
          <w:tab w:val="left" w:pos="600"/>
        </w:tabs>
        <w:ind w:left="600" w:hanging="60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7059"/>
    <w:rsid w:val="00112362"/>
    <w:rsid w:val="00172A27"/>
    <w:rsid w:val="001942CF"/>
    <w:rsid w:val="00196137"/>
    <w:rsid w:val="002179A3"/>
    <w:rsid w:val="00262DF3"/>
    <w:rsid w:val="0027636E"/>
    <w:rsid w:val="002C0FF6"/>
    <w:rsid w:val="003B3B58"/>
    <w:rsid w:val="003C3411"/>
    <w:rsid w:val="003C35CB"/>
    <w:rsid w:val="00473C07"/>
    <w:rsid w:val="005A4F34"/>
    <w:rsid w:val="005B7D41"/>
    <w:rsid w:val="00702A56"/>
    <w:rsid w:val="00730613"/>
    <w:rsid w:val="007B1AE9"/>
    <w:rsid w:val="007E34C9"/>
    <w:rsid w:val="008A7846"/>
    <w:rsid w:val="008D7828"/>
    <w:rsid w:val="008E57DB"/>
    <w:rsid w:val="00947044"/>
    <w:rsid w:val="00981F16"/>
    <w:rsid w:val="00A9319E"/>
    <w:rsid w:val="00B0121F"/>
    <w:rsid w:val="00B70EF9"/>
    <w:rsid w:val="00BB0C52"/>
    <w:rsid w:val="00CD5AF0"/>
    <w:rsid w:val="00CE3CC5"/>
    <w:rsid w:val="00D241D0"/>
    <w:rsid w:val="00DA6C0B"/>
    <w:rsid w:val="00E52E0B"/>
    <w:rsid w:val="00E6134C"/>
    <w:rsid w:val="00E8678E"/>
    <w:rsid w:val="00FE4E5A"/>
    <w:rsid w:val="016E52C5"/>
    <w:rsid w:val="0213141D"/>
    <w:rsid w:val="02B01361"/>
    <w:rsid w:val="030806B1"/>
    <w:rsid w:val="04387E59"/>
    <w:rsid w:val="05581AA4"/>
    <w:rsid w:val="07867FA6"/>
    <w:rsid w:val="07F22C7A"/>
    <w:rsid w:val="080D0DE4"/>
    <w:rsid w:val="08B03E69"/>
    <w:rsid w:val="08B5322E"/>
    <w:rsid w:val="08FC13AC"/>
    <w:rsid w:val="0A306CE6"/>
    <w:rsid w:val="0A913105"/>
    <w:rsid w:val="0AD32091"/>
    <w:rsid w:val="0B2A7677"/>
    <w:rsid w:val="0BAF4F86"/>
    <w:rsid w:val="0D357A2B"/>
    <w:rsid w:val="0D9B0DE1"/>
    <w:rsid w:val="0E796AAB"/>
    <w:rsid w:val="11343980"/>
    <w:rsid w:val="12192A7F"/>
    <w:rsid w:val="122433C3"/>
    <w:rsid w:val="130E7F4C"/>
    <w:rsid w:val="131E4576"/>
    <w:rsid w:val="1343665D"/>
    <w:rsid w:val="1367781A"/>
    <w:rsid w:val="13A43548"/>
    <w:rsid w:val="13A85079"/>
    <w:rsid w:val="143F469B"/>
    <w:rsid w:val="146C2315"/>
    <w:rsid w:val="15C2342E"/>
    <w:rsid w:val="15E74C42"/>
    <w:rsid w:val="16615DD0"/>
    <w:rsid w:val="17B61F7A"/>
    <w:rsid w:val="18B2778A"/>
    <w:rsid w:val="18CB6EDE"/>
    <w:rsid w:val="196A3BC0"/>
    <w:rsid w:val="19DE010A"/>
    <w:rsid w:val="1A1E34F4"/>
    <w:rsid w:val="1A4F6F20"/>
    <w:rsid w:val="1A811E8A"/>
    <w:rsid w:val="1A824F3A"/>
    <w:rsid w:val="1DD51824"/>
    <w:rsid w:val="1E6C2189"/>
    <w:rsid w:val="1E894AE9"/>
    <w:rsid w:val="1EDB183D"/>
    <w:rsid w:val="1F046865"/>
    <w:rsid w:val="1F257FF4"/>
    <w:rsid w:val="1F374545"/>
    <w:rsid w:val="1F6F541A"/>
    <w:rsid w:val="20CE6DC0"/>
    <w:rsid w:val="212044D4"/>
    <w:rsid w:val="222E6FDD"/>
    <w:rsid w:val="22EC1AEA"/>
    <w:rsid w:val="230706D2"/>
    <w:rsid w:val="239D4B92"/>
    <w:rsid w:val="23D43508"/>
    <w:rsid w:val="260809E9"/>
    <w:rsid w:val="26887965"/>
    <w:rsid w:val="26DF6974"/>
    <w:rsid w:val="26F251F5"/>
    <w:rsid w:val="27B22AE4"/>
    <w:rsid w:val="28ED036A"/>
    <w:rsid w:val="296A4E87"/>
    <w:rsid w:val="2A225F57"/>
    <w:rsid w:val="2CF41CC7"/>
    <w:rsid w:val="2DE837BA"/>
    <w:rsid w:val="2E110657"/>
    <w:rsid w:val="2E5A5248"/>
    <w:rsid w:val="2E9077CD"/>
    <w:rsid w:val="2F5650FA"/>
    <w:rsid w:val="2F922CF5"/>
    <w:rsid w:val="31461FF8"/>
    <w:rsid w:val="31692558"/>
    <w:rsid w:val="32F5313F"/>
    <w:rsid w:val="332E5807"/>
    <w:rsid w:val="34411A14"/>
    <w:rsid w:val="346E0089"/>
    <w:rsid w:val="351647A5"/>
    <w:rsid w:val="35892E97"/>
    <w:rsid w:val="36356EAC"/>
    <w:rsid w:val="36882419"/>
    <w:rsid w:val="369A1260"/>
    <w:rsid w:val="398968E0"/>
    <w:rsid w:val="398B5761"/>
    <w:rsid w:val="3A2D50CA"/>
    <w:rsid w:val="3A6F6E31"/>
    <w:rsid w:val="3AB02FA5"/>
    <w:rsid w:val="3AE631D0"/>
    <w:rsid w:val="3B021A53"/>
    <w:rsid w:val="3B506C62"/>
    <w:rsid w:val="3B800BCA"/>
    <w:rsid w:val="3B8E778B"/>
    <w:rsid w:val="3B9D177C"/>
    <w:rsid w:val="3C0C233A"/>
    <w:rsid w:val="3C1934F8"/>
    <w:rsid w:val="3CAA23A2"/>
    <w:rsid w:val="3E4E4FAF"/>
    <w:rsid w:val="3EE576C2"/>
    <w:rsid w:val="3FBB48C6"/>
    <w:rsid w:val="40ED2564"/>
    <w:rsid w:val="410A00EF"/>
    <w:rsid w:val="414C09A8"/>
    <w:rsid w:val="41654AEA"/>
    <w:rsid w:val="436750B1"/>
    <w:rsid w:val="44E551EA"/>
    <w:rsid w:val="466E516E"/>
    <w:rsid w:val="47FA3E9F"/>
    <w:rsid w:val="484C6A03"/>
    <w:rsid w:val="486F624E"/>
    <w:rsid w:val="489B6391"/>
    <w:rsid w:val="48E46C3C"/>
    <w:rsid w:val="493E4F4B"/>
    <w:rsid w:val="499E3D87"/>
    <w:rsid w:val="4BF62EC4"/>
    <w:rsid w:val="4C51283A"/>
    <w:rsid w:val="4C6A13FA"/>
    <w:rsid w:val="4CCC0113"/>
    <w:rsid w:val="4D4B1641"/>
    <w:rsid w:val="4D575187"/>
    <w:rsid w:val="4F222985"/>
    <w:rsid w:val="4F580878"/>
    <w:rsid w:val="50CB47D7"/>
    <w:rsid w:val="51977C40"/>
    <w:rsid w:val="51A76A58"/>
    <w:rsid w:val="51B11685"/>
    <w:rsid w:val="53691405"/>
    <w:rsid w:val="537312E8"/>
    <w:rsid w:val="53AE40CE"/>
    <w:rsid w:val="53D61885"/>
    <w:rsid w:val="55EB60F4"/>
    <w:rsid w:val="56723570"/>
    <w:rsid w:val="57887954"/>
    <w:rsid w:val="58B579EA"/>
    <w:rsid w:val="593B5F48"/>
    <w:rsid w:val="59F91E1B"/>
    <w:rsid w:val="59FC1270"/>
    <w:rsid w:val="5A663B4F"/>
    <w:rsid w:val="5A6B2D19"/>
    <w:rsid w:val="5BA22A3F"/>
    <w:rsid w:val="5BC22E0D"/>
    <w:rsid w:val="5BED3C02"/>
    <w:rsid w:val="5C6C4B26"/>
    <w:rsid w:val="5E186263"/>
    <w:rsid w:val="5FFE1B9F"/>
    <w:rsid w:val="61265BEC"/>
    <w:rsid w:val="612B4FB0"/>
    <w:rsid w:val="61AB4090"/>
    <w:rsid w:val="626F711E"/>
    <w:rsid w:val="65002753"/>
    <w:rsid w:val="65604B61"/>
    <w:rsid w:val="65605444"/>
    <w:rsid w:val="65B640A4"/>
    <w:rsid w:val="696E6382"/>
    <w:rsid w:val="6B0F76F1"/>
    <w:rsid w:val="6B8A6D77"/>
    <w:rsid w:val="6CC462B9"/>
    <w:rsid w:val="6FF43359"/>
    <w:rsid w:val="6FF9439D"/>
    <w:rsid w:val="70C54338"/>
    <w:rsid w:val="70CE7706"/>
    <w:rsid w:val="70DA42FD"/>
    <w:rsid w:val="71B44B4E"/>
    <w:rsid w:val="728409C4"/>
    <w:rsid w:val="74605B3B"/>
    <w:rsid w:val="74B310ED"/>
    <w:rsid w:val="760F5A5C"/>
    <w:rsid w:val="7610431D"/>
    <w:rsid w:val="790C34C1"/>
    <w:rsid w:val="79B778D1"/>
    <w:rsid w:val="7AAA7CA2"/>
    <w:rsid w:val="7AC83BB3"/>
    <w:rsid w:val="7AEC6F85"/>
    <w:rsid w:val="7B13622C"/>
    <w:rsid w:val="7B560A24"/>
    <w:rsid w:val="7B8A771F"/>
    <w:rsid w:val="7BFF730D"/>
    <w:rsid w:val="7C4A3F1C"/>
    <w:rsid w:val="7CE64029"/>
    <w:rsid w:val="7EB77A2B"/>
    <w:rsid w:val="7EBF0D97"/>
    <w:rsid w:val="7F1C00C9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0" w:semiHidden="0" w:name="toc 2"/>
    <w:lsdException w:qFormat="1"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4"/>
    <w:qFormat/>
    <w:uiPriority w:val="0"/>
    <w:pPr>
      <w:widowControl/>
      <w:ind w:firstLine="300" w:firstLineChars="300"/>
      <w:jc w:val="left"/>
      <w:outlineLvl w:val="2"/>
    </w:pPr>
    <w:rPr>
      <w:rFonts w:ascii="楷体_GB2312" w:eastAsia="楷体_GB2312"/>
      <w:kern w:val="0"/>
      <w:sz w:val="24"/>
      <w:szCs w:val="20"/>
      <w:lang w:val="de-DE" w:eastAsia="de-DE"/>
    </w:rPr>
  </w:style>
  <w:style w:type="character" w:default="1" w:styleId="19">
    <w:name w:val="Default Paragraph Font"/>
    <w:semiHidden/>
    <w:unhideWhenUsed/>
    <w:uiPriority w:val="1"/>
  </w:style>
  <w:style w:type="table" w:default="1" w:styleId="1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200" w:firstLineChars="200"/>
    </w:pPr>
  </w:style>
  <w:style w:type="paragraph" w:styleId="5">
    <w:name w:val="annotation text"/>
    <w:basedOn w:val="1"/>
    <w:qFormat/>
    <w:uiPriority w:val="0"/>
    <w:pPr>
      <w:jc w:val="left"/>
    </w:pPr>
    <w:rPr>
      <w:szCs w:val="20"/>
    </w:rPr>
  </w:style>
  <w:style w:type="paragraph" w:styleId="6">
    <w:name w:val="Body Text"/>
    <w:basedOn w:val="1"/>
    <w:qFormat/>
    <w:uiPriority w:val="0"/>
    <w:pPr>
      <w:spacing w:line="360" w:lineRule="exact"/>
    </w:pPr>
    <w:rPr>
      <w:rFonts w:eastAsia="楷体_GB2312"/>
      <w:sz w:val="30"/>
    </w:rPr>
  </w:style>
  <w:style w:type="paragraph" w:styleId="7">
    <w:name w:val="toc 3"/>
    <w:basedOn w:val="1"/>
    <w:next w:val="1"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8">
    <w:name w:val="Date"/>
    <w:basedOn w:val="1"/>
    <w:next w:val="1"/>
    <w:uiPriority w:val="0"/>
    <w:pPr>
      <w:ind w:left="2500" w:leftChars="2500"/>
    </w:pPr>
    <w:rPr>
      <w:rFonts w:ascii="仿宋_GB2312" w:eastAsia="仿宋_GB2312"/>
      <w:sz w:val="18"/>
    </w:rPr>
  </w:style>
  <w:style w:type="paragraph" w:styleId="9">
    <w:name w:val="Body Text Indent 2"/>
    <w:basedOn w:val="1"/>
    <w:qFormat/>
    <w:uiPriority w:val="0"/>
    <w:pPr>
      <w:spacing w:after="120" w:line="480" w:lineRule="auto"/>
      <w:ind w:left="200" w:leftChars="200"/>
    </w:pPr>
  </w:style>
  <w:style w:type="paragraph" w:styleId="10">
    <w:name w:val="Balloon Text"/>
    <w:basedOn w:val="1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qFormat/>
    <w:uiPriority w:val="39"/>
    <w:pPr>
      <w:tabs>
        <w:tab w:val="right" w:leader="dot" w:pos="9487"/>
      </w:tabs>
      <w:spacing w:line="480" w:lineRule="auto"/>
    </w:pPr>
  </w:style>
  <w:style w:type="paragraph" w:styleId="14">
    <w:name w:val="Body Text Indent 3"/>
    <w:basedOn w:val="1"/>
    <w:qFormat/>
    <w:uiPriority w:val="0"/>
    <w:pPr>
      <w:spacing w:after="120"/>
      <w:ind w:left="200" w:leftChars="200"/>
    </w:pPr>
    <w:rPr>
      <w:sz w:val="16"/>
      <w:szCs w:val="16"/>
    </w:rPr>
  </w:style>
  <w:style w:type="paragraph" w:styleId="15">
    <w:name w:val="toc 2"/>
    <w:basedOn w:val="1"/>
    <w:next w:val="1"/>
    <w:qFormat/>
    <w:uiPriority w:val="0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paragraph" w:styleId="16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7">
    <w:name w:val="annotation subject"/>
    <w:basedOn w:val="5"/>
    <w:next w:val="5"/>
    <w:qFormat/>
    <w:uiPriority w:val="0"/>
    <w:rPr>
      <w:b/>
      <w:bCs/>
      <w:szCs w:val="24"/>
    </w:rPr>
  </w:style>
  <w:style w:type="character" w:styleId="20">
    <w:name w:val="page number"/>
    <w:basedOn w:val="19"/>
    <w:qFormat/>
    <w:uiPriority w:val="0"/>
  </w:style>
  <w:style w:type="character" w:styleId="21">
    <w:name w:val="Hyperlink"/>
    <w:qFormat/>
    <w:uiPriority w:val="99"/>
    <w:rPr>
      <w:color w:val="0000FF"/>
      <w:u w:val="single"/>
    </w:rPr>
  </w:style>
  <w:style w:type="character" w:styleId="22">
    <w:name w:val="annotation reference"/>
    <w:qFormat/>
    <w:uiPriority w:val="0"/>
    <w:rPr>
      <w:sz w:val="21"/>
      <w:szCs w:val="21"/>
    </w:rPr>
  </w:style>
  <w:style w:type="paragraph" w:customStyle="1" w:styleId="23">
    <w:name w:val="xl3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Arial Unicode MS" w:eastAsia="Arial Unicode MS" w:cs="Arial Unicode MS"/>
      <w:kern w:val="0"/>
      <w:sz w:val="44"/>
      <w:szCs w:val="44"/>
    </w:rPr>
  </w:style>
  <w:style w:type="paragraph" w:customStyle="1" w:styleId="24">
    <w:name w:val="样式 小二"/>
    <w:qFormat/>
    <w:uiPriority w:val="0"/>
    <w:pPr>
      <w:outlineLvl w:val="0"/>
    </w:pPr>
    <w:rPr>
      <w:rFonts w:ascii="Times New Roman" w:hAnsi="Times New Roman" w:eastAsia="宋体" w:cs="Times New Roman"/>
      <w:color w:val="000000"/>
      <w:kern w:val="24"/>
      <w:sz w:val="36"/>
      <w:szCs w:val="36"/>
      <w:lang w:val="en-US" w:eastAsia="zh-CN" w:bidi="ar-SA"/>
    </w:rPr>
  </w:style>
  <w:style w:type="paragraph" w:customStyle="1" w:styleId="25">
    <w:name w:val="_Style 24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26">
    <w:name w:val="NormalCharacter"/>
    <w:qFormat/>
    <w:uiPriority w:val="0"/>
    <w:rPr>
      <w:rFonts w:ascii="Tahoma" w:hAnsi="Tahoma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4" Type="http://schemas.openxmlformats.org/officeDocument/2006/relationships/fontTable" Target="fontTable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EFORT ROBOT</Company>
  <Pages>21</Pages>
  <Words>1213</Words>
  <Characters>6916</Characters>
  <Lines>57</Lines>
  <Paragraphs>16</Paragraphs>
  <TotalTime>14</TotalTime>
  <ScaleCrop>false</ScaleCrop>
  <LinksUpToDate>false</LinksUpToDate>
  <CharactersWithSpaces>8113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2019-03-25T00:16:00Z</dcterms:created>
  <dc:creator>CH111380</dc:creator>
  <cp:lastModifiedBy>Administrator</cp:lastModifiedBy>
  <cp:lastPrinted>2018-03-27T07:51:00Z</cp:lastPrinted>
  <dcterms:modified xsi:type="dcterms:W3CDTF">2022-02-18T07:19:39Z</dcterms:modified>
  <dc:title>   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D7FEDC32171542E1B8FF97667FAB8671</vt:lpwstr>
  </property>
</Properties>
</file>