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煤气加热器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219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产品标准：JB/T1616</w:t>
      </w:r>
    </w:p>
    <w:p>
      <w:pPr>
        <w:bidi w:val="0"/>
        <w:ind w:firstLine="219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主体材质：20（GB3087)、Q235B、Q195L</w:t>
      </w:r>
    </w:p>
    <w:p>
      <w:pPr>
        <w:bidi w:val="0"/>
        <w:ind w:firstLine="219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设备重量：126500Kg</w:t>
      </w:r>
    </w:p>
    <w:p>
      <w:pPr>
        <w:bidi w:val="0"/>
        <w:ind w:firstLine="219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外形尺寸：L*W*H  ~7200*7200*9000</w:t>
      </w:r>
    </w:p>
    <w:p>
      <w:pPr>
        <w:tabs>
          <w:tab w:val="left" w:pos="1897"/>
          <w:tab w:val="left" w:pos="5224"/>
        </w:tabs>
        <w:bidi w:val="0"/>
        <w:ind w:firstLine="219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ab/>
        <w:t xml:space="preserve">  热侧</w:t>
      </w:r>
      <w:r>
        <w:rPr>
          <w:rFonts w:hint="eastAsia"/>
          <w:sz w:val="28"/>
          <w:szCs w:val="28"/>
          <w:lang w:val="en-US" w:eastAsia="zh-CN"/>
        </w:rPr>
        <w:tab/>
        <w:t>冷侧</w:t>
      </w:r>
    </w:p>
    <w:p>
      <w:pPr>
        <w:tabs>
          <w:tab w:val="left" w:pos="1897"/>
          <w:tab w:val="left" w:pos="5224"/>
        </w:tabs>
        <w:bidi w:val="0"/>
        <w:ind w:firstLine="219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介  质：      烟气</w:t>
      </w:r>
      <w:r>
        <w:rPr>
          <w:rFonts w:hint="eastAsia"/>
          <w:sz w:val="28"/>
          <w:szCs w:val="28"/>
          <w:lang w:val="en-US" w:eastAsia="zh-CN"/>
        </w:rPr>
        <w:tab/>
        <w:t>煤气</w:t>
      </w:r>
    </w:p>
    <w:p>
      <w:pPr>
        <w:tabs>
          <w:tab w:val="left" w:pos="2115"/>
          <w:tab w:val="left" w:pos="5333"/>
        </w:tabs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进口温度：</w:t>
      </w:r>
      <w:r>
        <w:rPr>
          <w:rFonts w:hint="eastAsia"/>
          <w:sz w:val="28"/>
          <w:szCs w:val="28"/>
          <w:lang w:val="en-US" w:eastAsia="zh-CN"/>
        </w:rPr>
        <w:tab/>
        <w:t>200℃</w:t>
      </w:r>
      <w:r>
        <w:rPr>
          <w:rFonts w:hint="eastAsia"/>
          <w:sz w:val="28"/>
          <w:szCs w:val="28"/>
          <w:lang w:val="en-US" w:eastAsia="zh-CN"/>
        </w:rPr>
        <w:tab/>
        <w:t>50℃</w:t>
      </w:r>
    </w:p>
    <w:p>
      <w:pPr>
        <w:tabs>
          <w:tab w:val="left" w:pos="2156"/>
          <w:tab w:val="left" w:pos="5401"/>
        </w:tabs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出口温度：</w:t>
      </w:r>
      <w:r>
        <w:rPr>
          <w:rFonts w:hint="eastAsia"/>
          <w:sz w:val="28"/>
          <w:szCs w:val="28"/>
          <w:lang w:val="en-US" w:eastAsia="zh-CN"/>
        </w:rPr>
        <w:tab/>
        <w:t>145℃                145℃</w:t>
      </w:r>
    </w:p>
    <w:p>
      <w:pPr>
        <w:tabs>
          <w:tab w:val="left" w:pos="2156"/>
          <w:tab w:val="left" w:pos="5401"/>
        </w:tabs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设计流量：  362000Nm3/H           210000Nm3/H</w:t>
      </w:r>
    </w:p>
    <w:p>
      <w:pPr>
        <w:tabs>
          <w:tab w:val="left" w:pos="2156"/>
          <w:tab w:val="left" w:pos="5715"/>
        </w:tabs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换热面积：    4490m3                4658m3</w:t>
      </w:r>
    </w:p>
    <w:p>
      <w:pPr>
        <w:tabs>
          <w:tab w:val="left" w:pos="1978"/>
          <w:tab w:val="left" w:pos="5551"/>
        </w:tabs>
        <w:bidi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阻    力：</w:t>
      </w:r>
      <w:r>
        <w:rPr>
          <w:rFonts w:hint="eastAsia"/>
          <w:sz w:val="28"/>
          <w:szCs w:val="28"/>
          <w:lang w:val="en-US" w:eastAsia="zh-CN"/>
        </w:rPr>
        <w:tab/>
        <w:t>&lt;700pa               &lt;3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00pa</w:t>
      </w:r>
    </w:p>
    <w:p>
      <w:pPr>
        <w:tabs>
          <w:tab w:val="left" w:pos="2156"/>
          <w:tab w:val="left" w:pos="5469"/>
        </w:tabs>
        <w:bidi w:val="0"/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0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2022-03-15T02:24:02Z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