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lang w:val="en-US" w:eastAsia="zh-CN"/>
        </w:rPr>
        <w:t>碳线</w:t>
      </w: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3</w:t>
      </w:r>
      <w:r>
        <w:rPr>
          <w:rFonts w:hint="eastAsia"/>
          <w:color w:val="000000"/>
          <w:sz w:val="24"/>
          <w:szCs w:val="24"/>
        </w:rPr>
        <w:t>月</w:t>
      </w:r>
      <w:r>
        <w:rPr>
          <w:rFonts w:hint="eastAsia"/>
          <w:color w:val="000000"/>
          <w:sz w:val="24"/>
          <w:szCs w:val="24"/>
          <w:u w:val="single"/>
          <w:lang w:val="en-US" w:eastAsia="zh-CN"/>
        </w:rPr>
        <w:t>29</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LGSC</w:t>
      </w:r>
      <w:r>
        <w:rPr>
          <w:rFonts w:hint="eastAsia" w:ascii="宋体" w:hAnsi="宋体"/>
          <w:u w:val="single"/>
          <w:lang w:val="en-US" w:eastAsia="zh-CN"/>
        </w:rPr>
        <w:t>2022004002TX</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碳线</w:t>
      </w:r>
      <w:r>
        <w:rPr>
          <w:rFonts w:hint="eastAsia"/>
          <w:color w:val="2A2A2A"/>
          <w:sz w:val="24"/>
          <w:szCs w:val="24"/>
          <w:shd w:val="clear" w:color="auto" w:fill="FFFFFF"/>
        </w:rPr>
        <w:t>进行招标，有意向合作的公司可与我公司联系并且网上报名（疫情期间谢绝现场报名）。请按要求填写投标报名函</w:t>
      </w:r>
      <w:r>
        <w:rPr>
          <w:rFonts w:hint="eastAsia"/>
          <w:color w:val="2A2A2A"/>
          <w:sz w:val="24"/>
          <w:szCs w:val="24"/>
          <w:shd w:val="clear" w:color="auto" w:fill="FFFFFF"/>
          <w:lang w:eastAsia="zh-CN"/>
        </w:rPr>
        <w:t>、</w:t>
      </w:r>
      <w:r>
        <w:rPr>
          <w:rFonts w:hint="eastAsia"/>
          <w:color w:val="2A2A2A"/>
          <w:sz w:val="24"/>
          <w:szCs w:val="24"/>
          <w:shd w:val="clear" w:color="auto" w:fill="FFFFFF"/>
        </w:rPr>
        <w:t>公平交易承诺函（加盖公章），并附上相关资质资料等，扫描后</w:t>
      </w:r>
      <w:r>
        <w:rPr>
          <w:rFonts w:hint="eastAsia"/>
          <w:color w:val="2A2A2A"/>
          <w:sz w:val="24"/>
          <w:szCs w:val="24"/>
          <w:highlight w:val="none"/>
          <w:shd w:val="clear" w:color="auto" w:fill="FFFFFF"/>
          <w:lang w:eastAsia="zh-CN"/>
        </w:rPr>
        <w:t>发送至招标办人员邮箱报名，并同时</w:t>
      </w:r>
      <w:r>
        <w:rPr>
          <w:rFonts w:hint="eastAsia"/>
          <w:color w:val="2A2A2A"/>
          <w:sz w:val="24"/>
          <w:szCs w:val="24"/>
          <w:highlight w:val="none"/>
          <w:shd w:val="clear" w:color="auto" w:fill="FFFFFF"/>
          <w:lang w:val="en-US" w:eastAsia="zh-CN"/>
        </w:rPr>
        <w:t>将商务标、技术标、报价</w:t>
      </w:r>
      <w:r>
        <w:rPr>
          <w:rFonts w:hint="eastAsia"/>
          <w:color w:val="2A2A2A"/>
          <w:sz w:val="24"/>
          <w:szCs w:val="24"/>
          <w:highlight w:val="none"/>
          <w:shd w:val="clear" w:color="auto" w:fill="FFFFFF"/>
          <w:lang w:eastAsia="zh-CN"/>
        </w:rPr>
        <w:t>上传中铸网（https://e-bidding.zzcycn.com/）。</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刘  工</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18794814364</w:t>
      </w:r>
    </w:p>
    <w:p>
      <w:pPr>
        <w:spacing w:line="300" w:lineRule="auto"/>
        <w:ind w:firstLine="600"/>
        <w:rPr>
          <w:rFonts w:hint="default" w:ascii="宋体" w:hAnsi="宋体" w:cs="Times New Roman"/>
          <w:kern w:val="2"/>
          <w:sz w:val="24"/>
          <w:szCs w:val="24"/>
          <w:highlight w:val="none"/>
          <w:lang w:val="en-US" w:eastAsia="zh-CN" w:bidi="ar-SA"/>
        </w:rPr>
      </w:pPr>
      <w:r>
        <w:rPr>
          <w:rFonts w:hint="eastAsia" w:ascii="宋体" w:hAnsi="宋体"/>
          <w:bCs/>
          <w:sz w:val="24"/>
          <w:szCs w:val="24"/>
          <w:lang w:val="en-US" w:eastAsia="zh-CN"/>
        </w:rPr>
        <w:t>报名截止时间为</w:t>
      </w:r>
      <w:r>
        <w:rPr>
          <w:rFonts w:hint="eastAsia" w:ascii="宋体" w:hAnsi="宋体"/>
          <w:bCs/>
          <w:color w:val="FF0000"/>
          <w:sz w:val="24"/>
          <w:szCs w:val="24"/>
          <w:lang w:val="en-US" w:eastAsia="zh-CN"/>
        </w:rPr>
        <w:t>2022年4月6日16：00，</w:t>
      </w:r>
      <w:r>
        <w:rPr>
          <w:rFonts w:hint="eastAsia" w:ascii="宋体" w:hAnsi="宋体"/>
          <w:bCs/>
          <w:sz w:val="24"/>
          <w:szCs w:val="24"/>
          <w:lang w:val="en-US" w:eastAsia="zh-CN"/>
        </w:rPr>
        <w:t>逾期不报名者将不允许参加招标。</w:t>
      </w:r>
    </w:p>
    <w:p>
      <w:pPr>
        <w:spacing w:line="300" w:lineRule="auto"/>
        <w:ind w:firstLine="600"/>
        <w:rPr>
          <w:rFonts w:ascii="宋体" w:hAnsi="宋体"/>
          <w:b/>
          <w:color w:val="000000"/>
          <w:sz w:val="24"/>
          <w:szCs w:val="24"/>
        </w:rPr>
      </w:pPr>
      <w:r>
        <w:rPr>
          <w:rFonts w:hint="eastAsia" w:ascii="宋体" w:hAnsi="宋体"/>
          <w:bCs/>
          <w:sz w:val="24"/>
          <w:szCs w:val="24"/>
        </w:rPr>
        <w:t>本项目开标时间定于</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4</w:t>
      </w:r>
      <w:r>
        <w:rPr>
          <w:rFonts w:hint="eastAsia" w:ascii="宋体" w:hAnsi="宋体"/>
          <w:color w:val="FF0000"/>
          <w:sz w:val="24"/>
          <w:szCs w:val="24"/>
        </w:rPr>
        <w:t>月</w:t>
      </w:r>
      <w:r>
        <w:rPr>
          <w:rFonts w:hint="eastAsia" w:ascii="宋体" w:hAnsi="宋体"/>
          <w:color w:val="FF0000"/>
          <w:sz w:val="24"/>
          <w:szCs w:val="24"/>
          <w:lang w:val="en-US" w:eastAsia="zh-CN"/>
        </w:rPr>
        <w:t>8</w:t>
      </w:r>
      <w:r>
        <w:rPr>
          <w:rFonts w:ascii="宋体" w:hAnsi="宋体"/>
          <w:bCs/>
          <w:color w:val="FF0000"/>
          <w:sz w:val="24"/>
          <w:szCs w:val="24"/>
        </w:rPr>
        <w:t>日</w:t>
      </w:r>
      <w:r>
        <w:rPr>
          <w:rFonts w:hint="eastAsia"/>
          <w:color w:val="FF0000"/>
          <w:sz w:val="24"/>
          <w:szCs w:val="24"/>
          <w:shd w:val="clear" w:color="auto" w:fill="FFFFFF"/>
          <w:lang w:val="en-US" w:eastAsia="zh-CN"/>
        </w:rPr>
        <w:t>13</w:t>
      </w:r>
      <w:r>
        <w:rPr>
          <w:rFonts w:hint="eastAsia"/>
          <w:color w:val="FF0000"/>
          <w:sz w:val="24"/>
          <w:szCs w:val="24"/>
          <w:shd w:val="clear" w:color="auto" w:fill="FFFFFF"/>
        </w:rPr>
        <w:t>:30</w:t>
      </w:r>
      <w:r>
        <w:rPr>
          <w:rFonts w:hint="eastAsia" w:ascii="宋体" w:hAnsi="宋体"/>
          <w:bCs/>
          <w:sz w:val="24"/>
          <w:szCs w:val="24"/>
        </w:rPr>
        <w:t>在芜湖新兴铸管有限责任公司三山工业园区招标办会议室301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（通过中铸网平台开标）</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Pr>
        <w:pStyle w:val="2"/>
      </w:pPr>
    </w:p>
    <w:p/>
    <w:p>
      <w:pPr>
        <w:pStyle w:val="2"/>
      </w:pPr>
    </w:p>
    <w:p/>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壹万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4</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6</w:t>
      </w:r>
      <w:r>
        <w:rPr>
          <w:rFonts w:hint="eastAsia" w:ascii="宋体" w:hAnsi="宋体"/>
          <w:bCs/>
          <w:color w:val="0000FF"/>
          <w:sz w:val="24"/>
          <w:szCs w:val="24"/>
          <w:highlight w:val="none"/>
          <w:u w:val="none"/>
        </w:rPr>
        <w:t>日16：00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投标人要求</w:t>
      </w:r>
    </w:p>
    <w:p>
      <w:pPr>
        <w:numPr>
          <w:ilvl w:val="0"/>
          <w:numId w:val="3"/>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4"/>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4"/>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5"/>
        </w:numPr>
        <w:spacing w:line="300" w:lineRule="auto"/>
        <w:rPr>
          <w:rFonts w:ascii="宋体" w:hAnsi="宋体"/>
          <w:sz w:val="24"/>
          <w:szCs w:val="24"/>
        </w:rPr>
      </w:pPr>
      <w:r>
        <w:rPr>
          <w:rFonts w:hint="eastAsia" w:ascii="宋体" w:hAnsi="宋体"/>
          <w:sz w:val="24"/>
          <w:szCs w:val="24"/>
        </w:rPr>
        <w:t>商务文件：</w:t>
      </w:r>
    </w:p>
    <w:p>
      <w:pPr>
        <w:numPr>
          <w:ilvl w:val="0"/>
          <w:numId w:val="6"/>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6"/>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6"/>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6"/>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5"/>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5"/>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bookmarkStart w:id="0" w:name="_GoBack"/>
      <w:bookmarkEnd w:id="0"/>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w:t>
      </w:r>
      <w:r>
        <w:rPr>
          <w:color w:val="0070C0"/>
        </w:rPr>
        <w:t>若单价和总价有差异，则以单价为准，并对总价进行修正；若数字和文字表示的金额之间有差异，则以文字金额为准，并对数字做相应的修正。</w:t>
      </w:r>
    </w:p>
    <w:p>
      <w:pPr>
        <w:spacing w:line="300" w:lineRule="auto"/>
        <w:rPr>
          <w:rFonts w:ascii="宋体" w:hAnsi="宋体"/>
          <w:b/>
          <w:sz w:val="24"/>
          <w:szCs w:val="24"/>
        </w:rPr>
      </w:pPr>
      <w:r>
        <w:rPr>
          <w:rFonts w:hint="eastAsia" w:ascii="宋体" w:hAnsi="宋体"/>
          <w:b/>
          <w:sz w:val="24"/>
          <w:szCs w:val="24"/>
        </w:rPr>
        <w:t>十、投标文件的递交</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投标文件未按规定</w:t>
      </w:r>
      <w:r>
        <w:rPr>
          <w:rFonts w:hint="eastAsia" w:ascii="宋体" w:hAnsi="宋体"/>
          <w:bCs/>
          <w:strike/>
          <w:dstrike w:val="0"/>
          <w:sz w:val="24"/>
          <w:szCs w:val="24"/>
        </w:rPr>
        <w:t>密封</w:t>
      </w:r>
      <w:r>
        <w:rPr>
          <w:rFonts w:hint="eastAsia" w:ascii="宋体" w:hAnsi="宋体"/>
          <w:bCs/>
          <w:strike w:val="0"/>
          <w:dstrike w:val="0"/>
          <w:sz w:val="24"/>
          <w:szCs w:val="24"/>
          <w:lang w:val="en-US" w:eastAsia="zh-CN"/>
        </w:rPr>
        <w:t>上传</w:t>
      </w:r>
      <w:r>
        <w:rPr>
          <w:rFonts w:hint="eastAsia" w:ascii="宋体" w:hAnsi="宋体"/>
          <w:bCs/>
          <w:sz w:val="24"/>
          <w:szCs w:val="24"/>
        </w:rPr>
        <w:t>或投标文件未按规定加盖公章和签字。</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7"/>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w:t>
      </w:r>
      <w:r>
        <w:rPr>
          <w:rFonts w:hint="eastAsia" w:ascii="宋体" w:hAnsi="宋体"/>
          <w:bCs/>
          <w:sz w:val="24"/>
          <w:szCs w:val="24"/>
          <w:lang w:val="en-US" w:eastAsia="zh-CN"/>
        </w:rPr>
        <w:t>签章</w:t>
      </w:r>
      <w:r>
        <w:rPr>
          <w:rFonts w:hint="eastAsia" w:ascii="宋体" w:hAnsi="宋体"/>
          <w:bCs/>
          <w:sz w:val="24"/>
          <w:szCs w:val="24"/>
        </w:rPr>
        <w:t>的。</w:t>
      </w:r>
    </w:p>
    <w:p>
      <w:pPr>
        <w:numPr>
          <w:ilvl w:val="0"/>
          <w:numId w:val="7"/>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7"/>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7"/>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7"/>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7"/>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hint="eastAsia" w:ascii="宋体" w:hAnsi="宋体"/>
          <w:bCs/>
          <w:sz w:val="24"/>
          <w:szCs w:val="24"/>
          <w:lang w:val="en-US" w:eastAsia="zh-CN"/>
        </w:rPr>
      </w:pPr>
      <w:r>
        <w:rPr>
          <w:rFonts w:hint="eastAsia" w:ascii="宋体" w:hAnsi="宋体"/>
          <w:bCs/>
          <w:sz w:val="24"/>
          <w:szCs w:val="24"/>
        </w:rPr>
        <w:t>11.投标人串通投标、弄虚作假或者以行贿、欺骗等不正当手段谋取中标</w:t>
      </w:r>
      <w:r>
        <w:rPr>
          <w:rFonts w:hint="eastAsia" w:ascii="宋体" w:hAnsi="宋体"/>
          <w:bCs/>
          <w:sz w:val="24"/>
          <w:szCs w:val="24"/>
          <w:lang w:val="en-US" w:eastAsia="zh-CN"/>
        </w:rPr>
        <w:t>.</w:t>
      </w:r>
    </w:p>
    <w:p>
      <w:pPr>
        <w:numPr>
          <w:ilvl w:val="0"/>
          <w:numId w:val="0"/>
        </w:numPr>
        <w:spacing w:line="240" w:lineRule="auto"/>
        <w:ind w:leftChars="200"/>
        <w:jc w:val="left"/>
        <w:rPr>
          <w:rFonts w:hint="eastAsia" w:ascii="宋体" w:hAnsi="宋体" w:cs="宋体"/>
          <w:bCs/>
          <w:color w:val="auto"/>
          <w:sz w:val="24"/>
          <w:szCs w:val="24"/>
        </w:rPr>
      </w:pPr>
      <w:r>
        <w:rPr>
          <w:rFonts w:hint="eastAsia" w:ascii="宋体" w:hAnsi="宋体"/>
          <w:bCs/>
          <w:sz w:val="24"/>
          <w:szCs w:val="24"/>
          <w:lang w:val="en-US" w:eastAsia="zh-CN"/>
        </w:rPr>
        <w:t>1</w:t>
      </w:r>
      <w:r>
        <w:rPr>
          <w:rFonts w:hint="eastAsia" w:ascii="宋体" w:hAnsi="宋体"/>
          <w:bCs/>
          <w:color w:val="auto"/>
          <w:sz w:val="24"/>
          <w:szCs w:val="24"/>
          <w:lang w:val="en-US" w:eastAsia="zh-CN"/>
        </w:rPr>
        <w:t>2.</w:t>
      </w:r>
      <w:r>
        <w:rPr>
          <w:rFonts w:hint="eastAsia" w:ascii="宋体" w:hAnsi="宋体" w:cs="宋体"/>
          <w:color w:val="auto"/>
          <w:sz w:val="24"/>
          <w:szCs w:val="24"/>
          <w:lang w:val="en-US" w:eastAsia="zh-CN"/>
        </w:rPr>
        <w:t>被</w:t>
      </w:r>
      <w:r>
        <w:rPr>
          <w:rFonts w:ascii="宋体" w:hAnsi="宋体" w:eastAsia="宋体" w:cs="宋体"/>
          <w:color w:val="auto"/>
          <w:sz w:val="24"/>
          <w:szCs w:val="24"/>
        </w:rPr>
        <w:t>国家公共信用机构(</w:t>
      </w:r>
      <w:r>
        <w:rPr>
          <w:rFonts w:ascii="宋体" w:hAnsi="宋体" w:eastAsia="宋体" w:cs="宋体"/>
          <w:strike w:val="0"/>
          <w:dstrike w:val="0"/>
          <w:color w:val="auto"/>
          <w:sz w:val="24"/>
          <w:szCs w:val="24"/>
        </w:rPr>
        <w:t>国家公共信用信息中心</w:t>
      </w:r>
      <w:r>
        <w:rPr>
          <w:rFonts w:hint="eastAsia" w:ascii="宋体" w:hAnsi="宋体" w:cs="宋体"/>
          <w:strike w:val="0"/>
          <w:dstrike w:val="0"/>
          <w:color w:val="auto"/>
          <w:sz w:val="24"/>
          <w:szCs w:val="24"/>
          <w:lang w:eastAsia="zh-CN"/>
        </w:rPr>
        <w:t>、</w:t>
      </w:r>
      <w:r>
        <w:rPr>
          <w:rFonts w:hint="eastAsia" w:ascii="宋体" w:hAnsi="宋体" w:cs="宋体"/>
          <w:color w:val="auto"/>
          <w:sz w:val="24"/>
          <w:szCs w:val="24"/>
          <w:lang w:val="en-US" w:eastAsia="zh-CN"/>
        </w:rPr>
        <w:t>信用中国</w:t>
      </w:r>
      <w:r>
        <w:rPr>
          <w:rFonts w:ascii="宋体" w:hAnsi="宋体" w:eastAsia="宋体" w:cs="宋体"/>
          <w:color w:val="auto"/>
          <w:sz w:val="24"/>
          <w:szCs w:val="24"/>
        </w:rPr>
        <w:t xml:space="preserve">）列入失信 </w:t>
      </w:r>
      <w:r>
        <w:rPr>
          <w:rFonts w:hint="eastAsia" w:ascii="宋体" w:hAnsi="宋体" w:cs="宋体"/>
          <w:color w:val="auto"/>
          <w:sz w:val="24"/>
          <w:szCs w:val="24"/>
          <w:lang w:val="en-US" w:eastAsia="zh-CN"/>
        </w:rPr>
        <w:t xml:space="preserve">    </w:t>
      </w:r>
    </w:p>
    <w:p>
      <w:pPr>
        <w:pStyle w:val="2"/>
        <w:ind w:firstLine="720" w:firstLineChars="300"/>
        <w:rPr>
          <w:rFonts w:hint="default"/>
          <w:color w:val="auto"/>
          <w:lang w:val="en-US" w:eastAsia="zh-CN"/>
        </w:rPr>
      </w:pPr>
      <w:r>
        <w:rPr>
          <w:rFonts w:ascii="宋体" w:hAnsi="宋体" w:eastAsia="宋体" w:cs="宋体"/>
          <w:color w:val="auto"/>
          <w:sz w:val="24"/>
          <w:szCs w:val="24"/>
        </w:rPr>
        <w:t>名单的企业或个人实际控制的企业</w:t>
      </w:r>
      <w:r>
        <w:rPr>
          <w:rFonts w:hint="eastAsia" w:ascii="宋体" w:hAnsi="宋体" w:cs="宋体"/>
          <w:bCs/>
          <w:color w:val="auto"/>
          <w:sz w:val="24"/>
          <w:szCs w:val="24"/>
          <w:lang w:val="en-US" w:eastAsia="zh-CN"/>
        </w:rPr>
        <w:t>。</w:t>
      </w:r>
    </w:p>
    <w:p>
      <w:pPr>
        <w:spacing w:line="360" w:lineRule="auto"/>
        <w:ind w:left="480"/>
        <w:rPr>
          <w:rFonts w:hint="eastAsia"/>
          <w:sz w:val="24"/>
          <w:szCs w:val="22"/>
        </w:rPr>
      </w:pPr>
      <w:r>
        <w:rPr>
          <w:rFonts w:hint="eastAsia" w:ascii="宋体" w:hAnsi="宋体"/>
          <w:bCs/>
          <w:sz w:val="24"/>
          <w:szCs w:val="24"/>
        </w:rPr>
        <w:t>1</w:t>
      </w:r>
      <w:r>
        <w:rPr>
          <w:rFonts w:hint="eastAsia" w:ascii="宋体" w:hAnsi="宋体"/>
          <w:bCs/>
          <w:sz w:val="24"/>
          <w:szCs w:val="24"/>
          <w:lang w:val="en-US" w:eastAsia="zh-CN"/>
        </w:rPr>
        <w:t>3</w:t>
      </w:r>
      <w:r>
        <w:rPr>
          <w:rFonts w:hint="eastAsia" w:ascii="宋体" w:hAnsi="宋体"/>
          <w:bCs/>
          <w:sz w:val="24"/>
          <w:szCs w:val="24"/>
        </w:rPr>
        <w:t>.投标文件有其他不符合招标文件实质性要求的或与招标文件有严重背离的。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b/>
          <w:bCs/>
          <w:sz w:val="24"/>
          <w:szCs w:val="24"/>
          <w:lang w:val="en-US" w:eastAsia="zh-CN"/>
        </w:rPr>
        <w:t>炉辅料</w:t>
      </w:r>
      <w:r>
        <w:rPr>
          <w:rFonts w:hint="eastAsia" w:ascii="宋体" w:hAnsi="宋体"/>
          <w:b/>
          <w:bCs/>
          <w:sz w:val="24"/>
          <w:szCs w:val="24"/>
        </w:rPr>
        <w:t>类</w:t>
      </w:r>
      <w:r>
        <w:rPr>
          <w:rFonts w:hint="eastAsia" w:ascii="宋体" w:hAnsi="宋体"/>
          <w:sz w:val="24"/>
          <w:szCs w:val="24"/>
        </w:rPr>
        <w:t>物资进行评分，按分数从高到低顺序进行推荐中标候选人。</w:t>
      </w:r>
      <w:r>
        <w:rPr>
          <w:rFonts w:hint="eastAsia" w:ascii="宋体" w:hAnsi="宋体"/>
          <w:b/>
          <w:bCs/>
          <w:sz w:val="24"/>
          <w:szCs w:val="24"/>
          <w:lang w:val="en-US" w:eastAsia="zh-CN"/>
        </w:rPr>
        <w:t>炉辅料</w:t>
      </w:r>
      <w:r>
        <w:rPr>
          <w:rFonts w:hint="eastAsia" w:ascii="宋体" w:hAnsi="宋体"/>
          <w:b/>
          <w:bCs/>
          <w:sz w:val="24"/>
          <w:szCs w:val="24"/>
        </w:rPr>
        <w:t>类</w:t>
      </w:r>
      <w:r>
        <w:rPr>
          <w:rFonts w:hint="eastAsia"/>
        </w:rPr>
        <w:t>物资采购招标评分标准：</w:t>
      </w:r>
    </w:p>
    <w:p>
      <w:pPr>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：满分 40 分。满足招标文件要求的前提下，取所有投标方有效报价的最低价作为评标基准价，其得分为 40 分，其他得分为：价格分=40*评标基准价÷有效报价。</w:t>
      </w:r>
    </w:p>
    <w:p>
      <w:pPr>
        <w:snapToGrid w:val="0"/>
        <w:spacing w:line="480" w:lineRule="exact"/>
        <w:ind w:firstLine="482" w:firstLineChars="200"/>
        <w:rPr>
          <w:rFonts w:hint="eastAsia" w:ascii="宋体" w:hAnsi="宋体"/>
          <w:sz w:val="24"/>
          <w:szCs w:val="24"/>
        </w:rPr>
      </w:pPr>
      <w:r>
        <w:rPr>
          <w:rFonts w:hint="eastAsia" w:ascii="宋体" w:hAnsi="宋体" w:cs="Times New Roman"/>
          <w:b/>
          <w:bCs/>
          <w:sz w:val="24"/>
          <w:szCs w:val="24"/>
        </w:rPr>
        <w:t>质量</w:t>
      </w:r>
      <w:r>
        <w:rPr>
          <w:rFonts w:hint="eastAsia" w:ascii="宋体" w:hAnsi="宋体" w:cs="Times New Roman"/>
          <w:sz w:val="24"/>
          <w:szCs w:val="24"/>
        </w:rPr>
        <w:t>：满分 20 分。技术方案及质量没有响应招标文件的投标将被否决。质量响应招标文件12分（技术指标响应）；质量体系认证3分；具有检测资质的第三方检测证明3分；相关专利2分。</w:t>
      </w:r>
    </w:p>
    <w:p>
      <w:pPr>
        <w:ind w:firstLine="482" w:firstLineChars="200"/>
        <w:rPr>
          <w:rFonts w:hint="eastAsia" w:ascii="宋体" w:hAnsi="宋体"/>
          <w:sz w:val="24"/>
          <w:szCs w:val="24"/>
        </w:rPr>
      </w:pPr>
      <w:r>
        <w:rPr>
          <w:rFonts w:hint="eastAsia" w:ascii="宋体" w:hAnsi="宋体" w:cs="Times New Roman"/>
          <w:b/>
          <w:bCs/>
          <w:sz w:val="24"/>
          <w:szCs w:val="24"/>
        </w:rPr>
        <w:t>资质、装备及工艺技术水平、业绩状况</w:t>
      </w:r>
      <w:r>
        <w:rPr>
          <w:rFonts w:hint="eastAsia" w:ascii="宋体" w:hAnsi="宋体" w:cs="Times New Roman"/>
          <w:sz w:val="24"/>
          <w:szCs w:val="24"/>
        </w:rPr>
        <w:t>：满分 25 分。资质4分（具备相应的加工生产能力4分，仅有销售能力2分，无相应经营范围0分）；公司规模及人员构成5分（参照企查查等资信平台参保人数）；装备及能力、水平等4 分（参照供应商资信调查表）；相关业绩 12分(类似业绩每项 1-4 分，最高 12分)。</w:t>
      </w:r>
    </w:p>
    <w:p>
      <w:pPr>
        <w:snapToGrid w:val="0"/>
        <w:spacing w:line="480" w:lineRule="exact"/>
        <w:ind w:firstLine="482" w:firstLineChars="200"/>
        <w:rPr>
          <w:rFonts w:hint="eastAsia" w:ascii="宋体" w:hAnsi="宋体" w:cs="Times New Roman"/>
          <w:sz w:val="24"/>
          <w:szCs w:val="24"/>
        </w:rPr>
      </w:pPr>
      <w:r>
        <w:rPr>
          <w:rFonts w:hint="eastAsia" w:ascii="宋体" w:hAnsi="宋体" w:cs="Times New Roman"/>
          <w:b/>
          <w:bCs/>
          <w:sz w:val="24"/>
          <w:szCs w:val="24"/>
        </w:rPr>
        <w:t>服务、工期及资金状况</w:t>
      </w:r>
      <w:r>
        <w:rPr>
          <w:rFonts w:hint="eastAsia" w:ascii="仿宋_GB2312" w:hAnsi="Times New Roman" w:eastAsia="仿宋_GB2312" w:cs="仿宋_GB2312"/>
          <w:color w:val="000000"/>
          <w:sz w:val="32"/>
          <w:szCs w:val="32"/>
        </w:rPr>
        <w:t>：</w:t>
      </w:r>
      <w:r>
        <w:rPr>
          <w:rFonts w:hint="eastAsia" w:ascii="宋体" w:hAnsi="宋体" w:cs="Times New Roman"/>
          <w:sz w:val="24"/>
          <w:szCs w:val="24"/>
        </w:rPr>
        <w:t>满分15分。备货周期4 分；售后服务保障措施4分；信用资金状况3分（提供信用等级证书AAA级3分，其他评委按实际情况打分）；付款方式 4 分。</w:t>
      </w:r>
    </w:p>
    <w:p>
      <w:pPr>
        <w:rPr>
          <w:rFonts w:hint="eastAsia" w:ascii="宋体" w:hAnsi="宋体"/>
          <w:sz w:val="24"/>
          <w:szCs w:val="24"/>
        </w:rPr>
      </w:pPr>
    </w:p>
    <w:p>
      <w:pPr>
        <w:numPr>
          <w:ilvl w:val="0"/>
          <w:numId w:val="8"/>
        </w:numPr>
        <w:rPr>
          <w:b/>
          <w:sz w:val="24"/>
          <w:szCs w:val="24"/>
        </w:rPr>
      </w:pPr>
      <w:r>
        <w:rPr>
          <w:rFonts w:hint="eastAsia"/>
          <w:b/>
          <w:sz w:val="24"/>
          <w:szCs w:val="24"/>
        </w:rPr>
        <w:t>其他要求</w:t>
      </w:r>
    </w:p>
    <w:p>
      <w:pPr>
        <w:numPr>
          <w:ilvl w:val="0"/>
          <w:numId w:val="9"/>
        </w:numPr>
        <w:spacing w:line="360" w:lineRule="auto"/>
        <w:ind w:left="105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满足附件技术要求及炼钢部使用要求。</w:t>
      </w:r>
    </w:p>
    <w:p>
      <w:pPr>
        <w:numPr>
          <w:ilvl w:val="0"/>
          <w:numId w:val="9"/>
        </w:numPr>
        <w:spacing w:line="360" w:lineRule="auto"/>
        <w:ind w:left="105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本次招标碳线约90吨（以上数量为六个月理论使用数量，具体供货数量以生产单位实际用量为准，具体供货时间以商务部门通知为准）。</w:t>
      </w:r>
    </w:p>
    <w:p>
      <w:pPr>
        <w:numPr>
          <w:ilvl w:val="0"/>
          <w:numId w:val="9"/>
        </w:numPr>
        <w:spacing w:line="360" w:lineRule="auto"/>
        <w:ind w:left="105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要求生产企业，提供两份及以上2019年至今（以签定合同时间为准），包芯线供货业绩（附：合同+发票复印件）。</w:t>
      </w:r>
    </w:p>
    <w:p>
      <w:pPr>
        <w:numPr>
          <w:ilvl w:val="0"/>
          <w:numId w:val="9"/>
        </w:numPr>
        <w:spacing w:line="360" w:lineRule="auto"/>
        <w:ind w:left="105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参标单位必须满足招标数量要求。</w:t>
      </w:r>
    </w:p>
    <w:p>
      <w:pPr>
        <w:numPr>
          <w:numId w:val="0"/>
        </w:numPr>
        <w:spacing w:line="360" w:lineRule="auto"/>
        <w:rPr>
          <w:rFonts w:hint="eastAsia" w:ascii="宋体" w:hAnsi="宋体" w:cs="Times New Roman"/>
          <w:b/>
          <w:color w:val="FF0000"/>
          <w:sz w:val="24"/>
          <w:szCs w:val="24"/>
          <w:lang w:val="en-US" w:eastAsia="zh-CN"/>
        </w:rPr>
      </w:pPr>
    </w:p>
    <w:p>
      <w:pPr>
        <w:rPr>
          <w:b/>
          <w:sz w:val="24"/>
          <w:szCs w:val="24"/>
        </w:rPr>
      </w:pPr>
    </w:p>
    <w:p>
      <w:pPr>
        <w:pStyle w:val="2"/>
        <w:rPr>
          <w:b/>
          <w:sz w:val="24"/>
          <w:szCs w:val="24"/>
        </w:rPr>
      </w:pPr>
    </w:p>
    <w:p>
      <w:pPr>
        <w:rPr>
          <w:b/>
          <w:sz w:val="24"/>
          <w:szCs w:val="24"/>
        </w:rPr>
      </w:pPr>
    </w:p>
    <w:p>
      <w:pPr>
        <w:pStyle w:val="2"/>
      </w:pPr>
    </w:p>
    <w:p>
      <w:pPr>
        <w:pStyle w:val="2"/>
        <w:rPr>
          <w:b/>
          <w:sz w:val="24"/>
          <w:szCs w:val="24"/>
        </w:rPr>
      </w:pPr>
    </w:p>
    <w:p/>
    <w:p>
      <w:pPr>
        <w:pStyle w:val="2"/>
      </w:pPr>
    </w:p>
    <w:p/>
    <w:p>
      <w:pPr>
        <w:pStyle w:val="2"/>
      </w:pPr>
    </w:p>
    <w:p/>
    <w:p>
      <w:pPr>
        <w:pStyle w:val="2"/>
      </w:pPr>
    </w:p>
    <w:p/>
    <w:p>
      <w:pPr>
        <w:pStyle w:val="2"/>
      </w:pPr>
    </w:p>
    <w:p/>
    <w:p>
      <w:pPr>
        <w:pStyle w:val="2"/>
      </w:pPr>
    </w:p>
    <w:p/>
    <w:p>
      <w:pPr>
        <w:pStyle w:val="2"/>
      </w:pPr>
    </w:p>
    <w:p/>
    <w:p>
      <w:pPr>
        <w:pStyle w:val="2"/>
      </w:pPr>
    </w:p>
    <w:p>
      <w:pPr>
        <w:pStyle w:val="2"/>
      </w:pPr>
    </w:p>
    <w:p>
      <w:pPr>
        <w:pStyle w:val="2"/>
        <w:rPr>
          <w:b/>
          <w:sz w:val="24"/>
          <w:szCs w:val="24"/>
        </w:rPr>
      </w:pPr>
    </w:p>
    <w:p/>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3</w:t>
      </w:r>
      <w:r>
        <w:rPr>
          <w:rFonts w:ascii="宋体" w:hAnsi="宋体"/>
          <w:sz w:val="24"/>
          <w:szCs w:val="24"/>
        </w:rPr>
        <w:t>月</w:t>
      </w:r>
      <w:r>
        <w:rPr>
          <w:rFonts w:hint="eastAsia" w:ascii="宋体" w:hAnsi="宋体"/>
          <w:sz w:val="24"/>
          <w:szCs w:val="24"/>
          <w:lang w:val="en-US" w:eastAsia="zh-CN"/>
        </w:rPr>
        <w:t>29</w:t>
      </w:r>
      <w:r>
        <w:rPr>
          <w:rFonts w:hint="eastAsia" w:ascii="宋体" w:hAnsi="宋体"/>
          <w:sz w:val="24"/>
          <w:szCs w:val="24"/>
        </w:rPr>
        <w:t>日</w:t>
      </w:r>
    </w:p>
    <w:p>
      <w:pPr>
        <w:pStyle w:val="2"/>
        <w:rPr>
          <w:rFonts w:hint="eastAsia"/>
        </w:rPr>
      </w:pPr>
    </w:p>
    <w:p>
      <w:pPr>
        <w:pStyle w:val="2"/>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rPr>
          <w:rFonts w:hint="default"/>
          <w:sz w:val="28"/>
          <w:szCs w:val="24"/>
          <w:lang w:val="en-US" w:eastAsia="zh-CN"/>
        </w:rPr>
      </w:pPr>
      <w:r>
        <w:rPr>
          <w:rFonts w:hint="default"/>
          <w:b/>
          <w:bCs/>
          <w:sz w:val="28"/>
          <w:szCs w:val="24"/>
          <w:lang w:val="en-US" w:eastAsia="zh-CN"/>
        </w:rPr>
        <w:t xml:space="preserve">附件4  </w:t>
      </w:r>
      <w:r>
        <w:rPr>
          <w:rFonts w:hint="default"/>
          <w:sz w:val="28"/>
          <w:szCs w:val="24"/>
          <w:lang w:val="en-US" w:eastAsia="zh-CN"/>
        </w:rPr>
        <w:t xml:space="preserve">            </w:t>
      </w:r>
      <w:r>
        <w:rPr>
          <w:rFonts w:hint="default"/>
          <w:b/>
          <w:bCs/>
          <w:sz w:val="36"/>
          <w:szCs w:val="32"/>
          <w:lang w:val="en-US" w:eastAsia="zh-CN"/>
        </w:rPr>
        <w:t xml:space="preserve">  法人授权委托书</w:t>
      </w:r>
    </w:p>
    <w:p>
      <w:pPr>
        <w:rPr>
          <w:rFonts w:hint="default"/>
          <w:sz w:val="28"/>
          <w:szCs w:val="24"/>
          <w:u w:val="single"/>
          <w:lang w:val="en-US" w:eastAsia="zh-CN"/>
        </w:rPr>
      </w:pPr>
      <w:r>
        <w:rPr>
          <w:rFonts w:hint="default"/>
          <w:sz w:val="28"/>
          <w:szCs w:val="24"/>
          <w:lang w:val="en-US" w:eastAsia="zh-CN"/>
        </w:rPr>
        <w:t>委托单位：</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法定代表人：</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法人授权责任人姓名：</w:t>
      </w:r>
      <w:r>
        <w:rPr>
          <w:rFonts w:hint="default"/>
          <w:sz w:val="28"/>
          <w:szCs w:val="24"/>
          <w:u w:val="single"/>
          <w:lang w:val="en-US" w:eastAsia="zh-CN"/>
        </w:rPr>
        <w:t xml:space="preserve">             </w:t>
      </w:r>
      <w:r>
        <w:rPr>
          <w:rFonts w:hint="default"/>
          <w:sz w:val="28"/>
          <w:szCs w:val="24"/>
          <w:lang w:val="en-US" w:eastAsia="zh-CN"/>
        </w:rPr>
        <w:t>联系电话： </w:t>
      </w:r>
      <w:r>
        <w:rPr>
          <w:rFonts w:hint="default"/>
          <w:sz w:val="28"/>
          <w:szCs w:val="24"/>
          <w:u w:val="single"/>
          <w:lang w:val="en-US" w:eastAsia="zh-CN"/>
        </w:rPr>
        <w:t xml:space="preserve">            </w:t>
      </w:r>
    </w:p>
    <w:p>
      <w:pPr>
        <w:ind w:firstLine="560" w:firstLineChars="200"/>
        <w:rPr>
          <w:rFonts w:hint="default"/>
          <w:sz w:val="28"/>
          <w:szCs w:val="24"/>
          <w:lang w:val="en-US" w:eastAsia="zh-CN"/>
        </w:rPr>
      </w:pPr>
      <w:r>
        <w:rPr>
          <w:rFonts w:hint="default"/>
          <w:sz w:val="28"/>
          <w:szCs w:val="24"/>
          <w:lang w:val="en-US" w:eastAsia="zh-CN"/>
        </w:rPr>
        <w:t>现委托上述授权责任人作为我单位在</w:t>
      </w:r>
      <w:r>
        <w:rPr>
          <w:rFonts w:hint="eastAsia" w:ascii="宋体" w:hAnsi="宋体"/>
          <w:b/>
          <w:color w:val="FF0000"/>
          <w:sz w:val="28"/>
          <w:szCs w:val="28"/>
          <w:u w:val="single"/>
          <w:lang w:val="en-US" w:eastAsia="zh-CN"/>
        </w:rPr>
        <w:t>碳线</w:t>
      </w:r>
      <w:r>
        <w:rPr>
          <w:rFonts w:hint="default"/>
          <w:sz w:val="28"/>
          <w:szCs w:val="24"/>
          <w:lang w:val="en-US" w:eastAsia="zh-CN"/>
        </w:rPr>
        <w:t>项目招标活动及合同谈判过程中所签署的一切文件和处理与之相关的一切事物，本单位均予以承认。代理人无转委托权。</w:t>
      </w:r>
    </w:p>
    <w:p>
      <w:pPr>
        <w:rPr>
          <w:rFonts w:hint="default"/>
          <w:sz w:val="28"/>
          <w:szCs w:val="24"/>
          <w:lang w:val="en-US" w:eastAsia="zh-CN"/>
        </w:rPr>
      </w:pPr>
      <w:r>
        <w:rPr>
          <w:rFonts w:hint="default"/>
          <w:sz w:val="28"/>
          <w:szCs w:val="24"/>
          <w:lang w:val="en-US" w:eastAsia="zh-CN"/>
        </w:rPr>
        <w:t>特此委托。本授权有效期为：90天</w:t>
      </w:r>
    </w:p>
    <w:p>
      <w:pPr>
        <w:rPr>
          <w:rFonts w:hint="default"/>
          <w:sz w:val="28"/>
          <w:szCs w:val="24"/>
          <w:lang w:val="en-US" w:eastAsia="zh-CN"/>
        </w:rPr>
      </w:pPr>
      <w:r>
        <w:rPr>
          <w:rFonts w:hint="default"/>
          <w:sz w:val="28"/>
          <w:szCs w:val="24"/>
          <w:lang w:val="en-US" w:eastAsia="zh-CN"/>
        </w:rPr>
        <w:t>委托单位： (盖章)</w:t>
      </w:r>
    </w:p>
    <w:p>
      <w:pPr>
        <w:rPr>
          <w:rFonts w:hint="default"/>
          <w:sz w:val="28"/>
          <w:szCs w:val="24"/>
          <w:lang w:val="en-US" w:eastAsia="zh-CN"/>
        </w:rPr>
      </w:pPr>
      <w:r>
        <w:rPr>
          <w:rFonts w:hint="default"/>
          <w:sz w:val="28"/>
          <w:szCs w:val="24"/>
          <w:lang w:val="en-US" w:eastAsia="zh-CN"/>
        </w:rPr>
        <w:t>法定代表人： (签名或盖章)</w:t>
      </w:r>
    </w:p>
    <w:p>
      <w:pPr>
        <w:rPr>
          <w:rFonts w:hint="default"/>
          <w:sz w:val="28"/>
          <w:szCs w:val="24"/>
          <w:lang w:val="en-US" w:eastAsia="zh-CN"/>
        </w:rPr>
      </w:pPr>
      <w:r>
        <w:rPr>
          <w:rFonts w:hint="default"/>
          <w:sz w:val="28"/>
          <w:szCs w:val="24"/>
          <w:lang w:val="en-US" w:eastAsia="zh-CN"/>
        </w:rPr>
        <w:t>法人授权责任人：(签名或盖章)</w:t>
      </w:r>
    </w:p>
    <w:p>
      <w:pPr>
        <w:rPr>
          <w:rFonts w:hint="default"/>
          <w:sz w:val="28"/>
          <w:szCs w:val="24"/>
          <w:lang w:val="en-US" w:eastAsia="zh-CN"/>
        </w:rPr>
      </w:pPr>
      <w:r>
        <w:rPr>
          <w:rFonts w:hint="default"/>
          <w:sz w:val="28"/>
          <w:szCs w:val="24"/>
          <w:lang w:val="en-US" w:eastAsia="zh-CN"/>
        </w:rPr>
        <w:t>年   月    日</w:t>
      </w:r>
    </w:p>
    <w:p>
      <w:pPr>
        <w:rPr>
          <w:rFonts w:hint="default"/>
          <w:sz w:val="28"/>
          <w:szCs w:val="24"/>
          <w:lang w:val="en-US" w:eastAsia="zh-CN"/>
        </w:rPr>
      </w:pPr>
      <w:r>
        <w:rPr>
          <w:rFonts w:hint="default"/>
          <w:b/>
          <w:bCs/>
          <w:sz w:val="28"/>
          <w:szCs w:val="24"/>
          <w:lang w:val="en-US" w:eastAsia="zh-CN"/>
        </w:rPr>
        <w:t>身份证复印件</w:t>
      </w:r>
      <w:r>
        <w:rPr>
          <w:rFonts w:hint="default"/>
          <w:sz w:val="28"/>
          <w:szCs w:val="24"/>
          <w:lang w:val="en-US" w:eastAsia="zh-CN"/>
        </w:rPr>
        <w:t>：</w:t>
      </w:r>
    </w:p>
    <w:p>
      <w:pPr>
        <w:rPr>
          <w:rFonts w:hint="default"/>
          <w:lang w:val="en-US" w:eastAsia="zh-CN"/>
        </w:rPr>
      </w:pPr>
    </w:p>
    <w:p>
      <w:pPr>
        <w:rPr>
          <w:rFonts w:hint="default"/>
          <w:lang w:val="en-US"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-102870</wp:posOffset>
                </wp:positionH>
                <wp:positionV relativeFrom="paragraph">
                  <wp:posOffset>145415</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wps:txbx>
                      <wps:bodyPr upright="1"/>
                    </wps:wsp>
                  </a:graphicData>
                </a:graphic>
              </wp:anchor>
            </w:drawing>
          </mc:Choice>
          <mc:Fallback>
            <w:pict>
              <v:rect id="矩形 7" o:spid="_x0000_s1026" o:spt="1" style="position:absolute;left:0pt;margin-left:-8.1pt;margin-top:11.45pt;height:84.7pt;width:147.5pt;z-index:251660288;mso-width-relative:page;mso-height-relative:page;" fillcolor="#FFFFFF" filled="t" stroked="t" coordsize="21600,21600" o:gfxdata="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LSDi71wAAAAo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2644140</wp:posOffset>
                </wp:positionH>
                <wp:positionV relativeFrom="paragraph">
                  <wp:posOffset>113665</wp:posOffset>
                </wp:positionV>
                <wp:extent cx="1873250" cy="1075690"/>
                <wp:effectExtent l="7620" t="7620" r="24130" b="21590"/>
                <wp:wrapNone/>
                <wp:docPr id="5"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wps:txbx>
                      <wps:bodyPr upright="1"/>
                    </wps:wsp>
                  </a:graphicData>
                </a:graphic>
              </wp:anchor>
            </w:drawing>
          </mc:Choice>
          <mc:Fallback>
            <w:pict>
              <v:rect id="矩形 7" o:spid="_x0000_s1026" o:spt="1" style="position:absolute;left:0pt;margin-left:208.2pt;margin-top:8.95pt;height:84.7pt;width:147.5pt;z-index:251661312;mso-width-relative:page;mso-height-relative:page;" fillcolor="#FFFFFF" filled="t" stroked="t" coordsize="21600,21600" o:gfxdata="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K2d2nWAAAACgEAAA8AAAAAAAAAAQAgAAAAIgAAAGRy&#10;cy9kb3ducmV2LnhtbFBLAQIUABQAAAAIAIdO4kCvmRf9QAIAALIEAAAOAAAAAAAAAAEAIAAAACU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v:textbox>
              </v:rect>
            </w:pict>
          </mc:Fallback>
        </mc:AlternateContent>
      </w:r>
    </w:p>
    <w:p>
      <w:pPr>
        <w:rPr>
          <w:rFonts w:hint="default"/>
          <w:lang w:val="en-US" w:eastAsia="zh-CN"/>
        </w:rPr>
      </w:pPr>
    </w:p>
    <w:p>
      <w:pPr>
        <w:rPr>
          <w:rFonts w:hint="default"/>
          <w:lang w:val="en-US" w:eastAsia="zh-CN"/>
        </w:rPr>
      </w:pPr>
    </w:p>
    <w:p>
      <w:pP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2661920</wp:posOffset>
                </wp:positionH>
                <wp:positionV relativeFrom="paragraph">
                  <wp:posOffset>1195705</wp:posOffset>
                </wp:positionV>
                <wp:extent cx="1873250" cy="1075690"/>
                <wp:effectExtent l="7620" t="7620" r="24130" b="21590"/>
                <wp:wrapNone/>
                <wp:docPr id="7"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wps:txbx>
                      <wps:bodyPr upright="1"/>
                    </wps:wsp>
                  </a:graphicData>
                </a:graphic>
              </wp:anchor>
            </w:drawing>
          </mc:Choice>
          <mc:Fallback>
            <w:pict>
              <v:rect id="_x0000_s1026" o:spid="_x0000_s1026" o:spt="1" style="position:absolute;left:0pt;margin-left:209.6pt;margin-top:94.15pt;height:84.7pt;width:147.5pt;z-index:251663360;mso-width-relative:page;mso-height-relative:page;" fillcolor="#FFFFFF" filled="t" stroked="t" coordsize="21600,21600" o:gfxdata="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L/OmtgAAAALAQAADwAAAAAAAAABACAAAAAiAAAA&#10;ZHJzL2Rvd25yZXYueG1sUEsBAhQAFAAAAAgAh07iQOQ4o7J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-133985</wp:posOffset>
                </wp:positionH>
                <wp:positionV relativeFrom="paragraph">
                  <wp:posOffset>1178560</wp:posOffset>
                </wp:positionV>
                <wp:extent cx="1873250" cy="1075690"/>
                <wp:effectExtent l="7620" t="7620" r="24130" b="21590"/>
                <wp:wrapNone/>
                <wp:docPr id="6"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wps:txbx>
                      <wps:bodyPr upright="1"/>
                    </wps:wsp>
                  </a:graphicData>
                </a:graphic>
              </wp:anchor>
            </w:drawing>
          </mc:Choice>
          <mc:Fallback>
            <w:pict>
              <v:rect id="矩形 7" o:spid="_x0000_s1026" o:spt="1" style="position:absolute;left:0pt;margin-left:-10.55pt;margin-top:92.8pt;height:84.7pt;width:147.5pt;z-index:251662336;mso-width-relative:page;mso-height-relative:page;" fillcolor="#FFFFFF" filled="t" stroked="t" coordsize="21600,21600" o:gfxdata="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7E5LWdgAAAALAQAADwAAAAAAAAABACAAAAAiAAAA&#10;ZHJzL2Rvd25yZXYueG1sUEsBAhQAFAAAAAgAh07iQGHrwXh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v:textbox>
              </v:rect>
            </w:pict>
          </mc:Fallback>
        </mc:AlternateContent>
      </w:r>
    </w:p>
    <w:p>
      <w:pPr>
        <w:bidi w:val="0"/>
        <w:rPr>
          <w:rFonts w:hint="default" w:ascii="Times New Roman" w:hAnsi="Times New Roman" w:eastAsia="宋体" w:cs="Times New Roman"/>
          <w:kern w:val="2"/>
          <w:sz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762"/>
        </w:tabs>
        <w:bidi w:val="0"/>
        <w:jc w:val="left"/>
        <w:rPr>
          <w:rFonts w:hint="default"/>
          <w:sz w:val="20"/>
          <w:szCs w:val="18"/>
          <w:lang w:val="en-US" w:eastAsia="zh-CN"/>
        </w:rPr>
      </w:pPr>
    </w:p>
    <w:p>
      <w:pPr>
        <w:pStyle w:val="2"/>
        <w:rPr>
          <w:rFonts w:hint="default"/>
          <w:sz w:val="20"/>
          <w:szCs w:val="18"/>
          <w:lang w:val="en-US" w:eastAsia="zh-CN"/>
        </w:rPr>
      </w:pPr>
    </w:p>
    <w:p>
      <w:pPr>
        <w:keepNext/>
        <w:keepLines/>
        <w:tabs>
          <w:tab w:val="left" w:pos="432"/>
        </w:tabs>
        <w:adjustRightInd w:val="0"/>
        <w:snapToGrid w:val="0"/>
        <w:spacing w:line="360" w:lineRule="auto"/>
        <w:jc w:val="center"/>
        <w:outlineLvl w:val="0"/>
        <w:rPr>
          <w:rFonts w:hint="eastAsia" w:ascii="宋体" w:hAnsi="宋体" w:cs="宋体"/>
          <w:bCs/>
          <w:sz w:val="24"/>
          <w:szCs w:val="24"/>
        </w:rPr>
      </w:pPr>
    </w:p>
    <w:p>
      <w:pPr>
        <w:keepNext/>
        <w:keepLines/>
        <w:tabs>
          <w:tab w:val="left" w:pos="432"/>
        </w:tabs>
        <w:adjustRightInd w:val="0"/>
        <w:snapToGrid w:val="0"/>
        <w:spacing w:line="360" w:lineRule="auto"/>
        <w:jc w:val="center"/>
        <w:outlineLvl w:val="0"/>
        <w:rPr>
          <w:rFonts w:ascii="宋体" w:hAnsi="宋体" w:cs="宋体"/>
          <w:bCs/>
          <w:sz w:val="24"/>
          <w:szCs w:val="24"/>
        </w:rPr>
      </w:pPr>
      <w:r>
        <w:rPr>
          <w:rFonts w:hint="eastAsia" w:ascii="宋体" w:hAnsi="宋体" w:cs="宋体"/>
          <w:bCs/>
          <w:sz w:val="24"/>
          <w:szCs w:val="24"/>
        </w:rPr>
        <w:t>表1供应商资信调查表</w:t>
      </w:r>
    </w:p>
    <w:p>
      <w:pPr>
        <w:spacing w:line="360" w:lineRule="auto"/>
        <w:rPr>
          <w:rFonts w:ascii="宋体" w:hAnsi="宋体" w:cs="宋体"/>
          <w:szCs w:val="21"/>
        </w:rPr>
      </w:pPr>
      <w:r>
        <w:rPr>
          <w:rFonts w:hint="eastAsia" w:ascii="宋体" w:hAnsi="宋体" w:cs="宋体"/>
          <w:szCs w:val="21"/>
        </w:rPr>
        <w:t>单位名称：（公章）                                      填报日期：    年  月   日</w:t>
      </w:r>
    </w:p>
    <w:tbl>
      <w:tblPr>
        <w:tblStyle w:val="10"/>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076"/>
        <w:gridCol w:w="540"/>
        <w:gridCol w:w="180"/>
        <w:gridCol w:w="540"/>
        <w:gridCol w:w="360"/>
        <w:gridCol w:w="266"/>
        <w:gridCol w:w="567"/>
        <w:gridCol w:w="427"/>
        <w:gridCol w:w="360"/>
        <w:gridCol w:w="360"/>
        <w:gridCol w:w="129"/>
        <w:gridCol w:w="51"/>
        <w:gridCol w:w="461"/>
        <w:gridCol w:w="625"/>
        <w:gridCol w:w="720"/>
        <w:gridCol w:w="700"/>
        <w:gridCol w:w="200"/>
        <w:gridCol w:w="174"/>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基本概况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企业名称</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电话</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企业性质</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企业地址</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传真</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成立时间</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注册资金</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w:t>
            </w:r>
          </w:p>
        </w:tc>
        <w:tc>
          <w:tcPr>
            <w:tcW w:w="1137" w:type="dxa"/>
            <w:gridSpan w:val="3"/>
            <w:noWrap w:val="0"/>
            <w:vAlign w:val="center"/>
          </w:tcPr>
          <w:p>
            <w:pPr>
              <w:spacing w:line="360" w:lineRule="auto"/>
              <w:jc w:val="center"/>
              <w:rPr>
                <w:rFonts w:ascii="宋体" w:hAnsi="宋体" w:cs="宋体"/>
                <w:szCs w:val="21"/>
              </w:rPr>
            </w:pPr>
            <w:r>
              <w:rPr>
                <w:rFonts w:hint="eastAsia" w:ascii="宋体" w:hAnsi="宋体" w:cs="宋体"/>
                <w:szCs w:val="21"/>
              </w:rPr>
              <w:t xml:space="preserve"> </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E-MAIL</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法人代表</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开户行账号</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邮政编码</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税号</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网址</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员工基本情况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职工总人数</w:t>
            </w:r>
          </w:p>
        </w:tc>
        <w:tc>
          <w:tcPr>
            <w:tcW w:w="6880" w:type="dxa"/>
            <w:gridSpan w:val="17"/>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技术人员总数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管理人员总数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生产人员总数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技师</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近三年产量产值</w:t>
            </w:r>
          </w:p>
        </w:tc>
        <w:tc>
          <w:tcPr>
            <w:tcW w:w="1616" w:type="dxa"/>
            <w:gridSpan w:val="2"/>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w:t>
            </w: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近三年产值</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27" w:type="dxa"/>
            <w:noWrap w:val="0"/>
            <w:vAlign w:val="center"/>
          </w:tcPr>
          <w:p>
            <w:pPr>
              <w:spacing w:line="360" w:lineRule="auto"/>
              <w:jc w:val="center"/>
              <w:rPr>
                <w:rFonts w:ascii="宋体" w:hAnsi="宋体" w:cs="宋体"/>
                <w:szCs w:val="21"/>
              </w:rPr>
            </w:pPr>
            <w:r>
              <w:rPr>
                <w:rFonts w:hint="eastAsia" w:ascii="宋体" w:hAnsi="宋体" w:cs="宋体"/>
                <w:szCs w:val="21"/>
              </w:rPr>
              <w:t>主要生产设备名称</w:t>
            </w:r>
          </w:p>
        </w:tc>
        <w:tc>
          <w:tcPr>
            <w:tcW w:w="1076" w:type="dxa"/>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1260" w:type="dxa"/>
            <w:gridSpan w:val="3"/>
            <w:noWrap w:val="0"/>
            <w:vAlign w:val="center"/>
          </w:tcPr>
          <w:p>
            <w:pPr>
              <w:spacing w:line="360" w:lineRule="auto"/>
              <w:jc w:val="center"/>
              <w:rPr>
                <w:rFonts w:ascii="宋体" w:hAnsi="宋体" w:cs="宋体"/>
                <w:szCs w:val="21"/>
              </w:rPr>
            </w:pPr>
            <w:r>
              <w:rPr>
                <w:rFonts w:hint="eastAsia" w:ascii="宋体" w:hAnsi="宋体" w:cs="宋体"/>
                <w:szCs w:val="21"/>
              </w:rPr>
              <w:t>用途</w:t>
            </w:r>
          </w:p>
        </w:tc>
        <w:tc>
          <w:tcPr>
            <w:tcW w:w="900" w:type="dxa"/>
            <w:gridSpan w:val="4"/>
            <w:noWrap w:val="0"/>
            <w:vAlign w:val="center"/>
          </w:tcPr>
          <w:p>
            <w:pPr>
              <w:spacing w:line="360" w:lineRule="auto"/>
              <w:jc w:val="center"/>
              <w:rPr>
                <w:rFonts w:ascii="宋体" w:hAnsi="宋体" w:cs="宋体"/>
                <w:szCs w:val="21"/>
              </w:rPr>
            </w:pPr>
            <w:r>
              <w:rPr>
                <w:rFonts w:hint="eastAsia" w:ascii="宋体" w:hAnsi="宋体" w:cs="宋体"/>
                <w:szCs w:val="21"/>
              </w:rPr>
              <w:t>主要检验设</w:t>
            </w:r>
            <w:r>
              <w:rPr>
                <w:rFonts w:hint="eastAsia" w:ascii="宋体" w:hAnsi="宋体" w:cs="宋体"/>
                <w:szCs w:val="21"/>
                <w:lang w:val="en-US" w:eastAsia="zh-CN"/>
              </w:rPr>
              <w:t xml:space="preserve"> </w:t>
            </w:r>
            <w:r>
              <w:rPr>
                <w:rFonts w:hint="eastAsia" w:ascii="宋体" w:hAnsi="宋体" w:cs="宋体"/>
                <w:szCs w:val="21"/>
              </w:rPr>
              <w:t>备名称</w:t>
            </w:r>
          </w:p>
        </w:tc>
        <w:tc>
          <w:tcPr>
            <w:tcW w:w="108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934"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noWrap w:val="0"/>
            <w:vAlign w:val="top"/>
          </w:tcPr>
          <w:p>
            <w:pPr>
              <w:spacing w:line="360" w:lineRule="auto"/>
              <w:rPr>
                <w:rFonts w:ascii="宋体" w:hAnsi="宋体" w:cs="宋体"/>
                <w:szCs w:val="21"/>
              </w:rPr>
            </w:pPr>
          </w:p>
        </w:tc>
        <w:tc>
          <w:tcPr>
            <w:tcW w:w="1076" w:type="dxa"/>
            <w:noWrap w:val="0"/>
            <w:vAlign w:val="top"/>
          </w:tcPr>
          <w:p>
            <w:pPr>
              <w:spacing w:line="360" w:lineRule="auto"/>
              <w:rPr>
                <w:rFonts w:ascii="宋体" w:hAnsi="宋体" w:cs="宋体"/>
                <w:szCs w:val="21"/>
              </w:rPr>
            </w:pPr>
          </w:p>
        </w:tc>
        <w:tc>
          <w:tcPr>
            <w:tcW w:w="720" w:type="dxa"/>
            <w:gridSpan w:val="2"/>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1260" w:type="dxa"/>
            <w:gridSpan w:val="3"/>
            <w:noWrap w:val="0"/>
            <w:vAlign w:val="top"/>
          </w:tcPr>
          <w:p>
            <w:pPr>
              <w:spacing w:line="360" w:lineRule="auto"/>
              <w:rPr>
                <w:rFonts w:ascii="宋体" w:hAnsi="宋体" w:cs="宋体"/>
                <w:szCs w:val="21"/>
              </w:rPr>
            </w:pPr>
          </w:p>
        </w:tc>
        <w:tc>
          <w:tcPr>
            <w:tcW w:w="900" w:type="dxa"/>
            <w:gridSpan w:val="4"/>
            <w:noWrap w:val="0"/>
            <w:vAlign w:val="top"/>
          </w:tcPr>
          <w:p>
            <w:pPr>
              <w:spacing w:line="360" w:lineRule="auto"/>
              <w:rPr>
                <w:rFonts w:ascii="宋体" w:hAnsi="宋体" w:cs="宋体"/>
                <w:szCs w:val="21"/>
              </w:rPr>
            </w:pPr>
          </w:p>
        </w:tc>
        <w:tc>
          <w:tcPr>
            <w:tcW w:w="1086" w:type="dxa"/>
            <w:gridSpan w:val="2"/>
            <w:noWrap w:val="0"/>
            <w:vAlign w:val="top"/>
          </w:tcPr>
          <w:p>
            <w:pPr>
              <w:spacing w:line="360" w:lineRule="auto"/>
              <w:rPr>
                <w:rFonts w:ascii="宋体" w:hAnsi="宋体" w:cs="宋体"/>
                <w:szCs w:val="21"/>
              </w:rPr>
            </w:pPr>
          </w:p>
        </w:tc>
        <w:tc>
          <w:tcPr>
            <w:tcW w:w="720" w:type="dxa"/>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934" w:type="dxa"/>
            <w:gridSpan w:val="2"/>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主要产品名称</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年产量</w:t>
            </w:r>
          </w:p>
        </w:tc>
        <w:tc>
          <w:tcPr>
            <w:tcW w:w="1626"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主要原材料名称</w:t>
            </w:r>
          </w:p>
        </w:tc>
        <w:tc>
          <w:tcPr>
            <w:tcW w:w="1794"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60" w:type="dxa"/>
            <w:noWrap w:val="0"/>
            <w:vAlign w:val="center"/>
          </w:tcPr>
          <w:p>
            <w:pPr>
              <w:spacing w:line="360" w:lineRule="auto"/>
              <w:jc w:val="center"/>
              <w:rPr>
                <w:rFonts w:ascii="宋体" w:hAnsi="宋体" w:cs="宋体"/>
                <w:szCs w:val="21"/>
              </w:rPr>
            </w:pPr>
            <w:r>
              <w:rPr>
                <w:rFonts w:hint="eastAsia" w:ascii="宋体" w:hAnsi="宋体" w:cs="宋体"/>
                <w:szCs w:val="21"/>
              </w:rPr>
              <w:t>年用量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主要客户名称</w:t>
            </w:r>
          </w:p>
        </w:tc>
        <w:tc>
          <w:tcPr>
            <w:tcW w:w="2981" w:type="dxa"/>
            <w:gridSpan w:val="9"/>
            <w:noWrap w:val="0"/>
            <w:vAlign w:val="center"/>
          </w:tcPr>
          <w:p>
            <w:pPr>
              <w:spacing w:line="360" w:lineRule="auto"/>
              <w:jc w:val="center"/>
              <w:rPr>
                <w:rFonts w:ascii="宋体" w:hAnsi="宋体" w:cs="宋体"/>
                <w:szCs w:val="21"/>
              </w:rPr>
            </w:pPr>
            <w:r>
              <w:rPr>
                <w:rFonts w:hint="eastAsia" w:ascii="宋体" w:hAnsi="宋体" w:cs="宋体"/>
                <w:szCs w:val="21"/>
              </w:rPr>
              <w:t>所供产品</w:t>
            </w:r>
          </w:p>
        </w:tc>
        <w:tc>
          <w:tcPr>
            <w:tcW w:w="3179" w:type="dxa"/>
            <w:gridSpan w:val="6"/>
            <w:noWrap w:val="0"/>
            <w:vAlign w:val="center"/>
          </w:tcPr>
          <w:p>
            <w:pPr>
              <w:spacing w:line="360" w:lineRule="auto"/>
              <w:jc w:val="center"/>
              <w:rPr>
                <w:rFonts w:ascii="宋体" w:hAnsi="宋体" w:cs="宋体"/>
                <w:szCs w:val="21"/>
              </w:rPr>
            </w:pPr>
            <w:r>
              <w:rPr>
                <w:rFonts w:hint="eastAsia" w:ascii="宋体" w:hAnsi="宋体" w:cs="宋体"/>
                <w:szCs w:val="21"/>
              </w:rPr>
              <w:t>年合同总额（万元）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rPr>
                <w:rFonts w:ascii="宋体" w:hAnsi="宋体" w:cs="宋体"/>
                <w:szCs w:val="21"/>
              </w:rPr>
            </w:pPr>
          </w:p>
        </w:tc>
        <w:tc>
          <w:tcPr>
            <w:tcW w:w="3179" w:type="dxa"/>
            <w:gridSpan w:val="6"/>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bl>
    <w:p>
      <w:pPr>
        <w:rPr>
          <w:rFonts w:hint="default" w:eastAsia="宋体"/>
          <w:lang w:val="en-US" w:eastAsia="zh-CN"/>
        </w:rPr>
      </w:pPr>
      <w:r>
        <w:rPr>
          <w:rFonts w:hint="eastAsia"/>
          <w:lang w:val="en-US" w:eastAsia="zh-CN"/>
        </w:rPr>
        <w:t>注：上述材料所填信息务必真实有效！弄虚作假将按制度进行处罚！</w:t>
      </w: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E8FEC42B"/>
    <w:multiLevelType w:val="singleLevel"/>
    <w:tmpl w:val="E8FEC42B"/>
    <w:lvl w:ilvl="0" w:tentative="0">
      <w:start w:val="1"/>
      <w:numFmt w:val="decimal"/>
      <w:suff w:val="nothing"/>
      <w:lvlText w:val="%1、"/>
      <w:lvlJc w:val="left"/>
      <w:pPr>
        <w:ind w:left="210"/>
      </w:pPr>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2"/>
    <w:lvlOverride w:ilvl="0">
      <w:startOverride w:val="1"/>
    </w:lvlOverride>
  </w:num>
  <w:num w:numId="3">
    <w:abstractNumId w:val="6"/>
    <w:lvlOverride w:ilvl="0">
      <w:startOverride w:val="1"/>
    </w:lvlOverride>
  </w:num>
  <w:num w:numId="4">
    <w:abstractNumId w:val="5"/>
    <w:lvlOverride w:ilvl="0">
      <w:startOverride w:val="1"/>
    </w:lvlOverride>
  </w:num>
  <w:num w:numId="5">
    <w:abstractNumId w:val="3"/>
    <w:lvlOverride w:ilvl="0">
      <w:startOverride w:val="1"/>
    </w:lvlOverride>
  </w:num>
  <w:num w:numId="6">
    <w:abstractNumId w:val="4"/>
  </w:num>
  <w:num w:numId="7">
    <w:abstractNumId w:val="7"/>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27CB1"/>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2F9403D"/>
    <w:rsid w:val="0310587B"/>
    <w:rsid w:val="038D2F19"/>
    <w:rsid w:val="0399230F"/>
    <w:rsid w:val="043C4162"/>
    <w:rsid w:val="04823B21"/>
    <w:rsid w:val="04B74C29"/>
    <w:rsid w:val="04CE3E6C"/>
    <w:rsid w:val="050E6648"/>
    <w:rsid w:val="05324816"/>
    <w:rsid w:val="05325D34"/>
    <w:rsid w:val="05350A6F"/>
    <w:rsid w:val="053B5FB3"/>
    <w:rsid w:val="05C52E89"/>
    <w:rsid w:val="05D405CB"/>
    <w:rsid w:val="05DE4E53"/>
    <w:rsid w:val="06897D7B"/>
    <w:rsid w:val="069D6451"/>
    <w:rsid w:val="06CB7169"/>
    <w:rsid w:val="071C5217"/>
    <w:rsid w:val="07BA48CA"/>
    <w:rsid w:val="07F32621"/>
    <w:rsid w:val="08024924"/>
    <w:rsid w:val="0831406E"/>
    <w:rsid w:val="08386081"/>
    <w:rsid w:val="083A4C2B"/>
    <w:rsid w:val="085B58B3"/>
    <w:rsid w:val="08A2100E"/>
    <w:rsid w:val="08A96692"/>
    <w:rsid w:val="08C72732"/>
    <w:rsid w:val="090F2391"/>
    <w:rsid w:val="097B7AE5"/>
    <w:rsid w:val="0A013E41"/>
    <w:rsid w:val="0A917FB6"/>
    <w:rsid w:val="0AF63A42"/>
    <w:rsid w:val="0B106156"/>
    <w:rsid w:val="0B187AA4"/>
    <w:rsid w:val="0B5E1A54"/>
    <w:rsid w:val="0BFF25BD"/>
    <w:rsid w:val="0CBC295F"/>
    <w:rsid w:val="0D004C93"/>
    <w:rsid w:val="0D2F279C"/>
    <w:rsid w:val="0DCC0A80"/>
    <w:rsid w:val="0DF07D84"/>
    <w:rsid w:val="0E012A71"/>
    <w:rsid w:val="0E497616"/>
    <w:rsid w:val="0E842CB1"/>
    <w:rsid w:val="0ECE2C3C"/>
    <w:rsid w:val="0EEB0BB2"/>
    <w:rsid w:val="0F0803D8"/>
    <w:rsid w:val="0F347211"/>
    <w:rsid w:val="0FA76F34"/>
    <w:rsid w:val="10031B51"/>
    <w:rsid w:val="10094A89"/>
    <w:rsid w:val="10305890"/>
    <w:rsid w:val="10CA64E1"/>
    <w:rsid w:val="110928F7"/>
    <w:rsid w:val="114D2C06"/>
    <w:rsid w:val="115832F0"/>
    <w:rsid w:val="11654D47"/>
    <w:rsid w:val="11BA6270"/>
    <w:rsid w:val="11F052D6"/>
    <w:rsid w:val="12623A3F"/>
    <w:rsid w:val="127E0B34"/>
    <w:rsid w:val="131E40C5"/>
    <w:rsid w:val="135C10D5"/>
    <w:rsid w:val="139F3DA1"/>
    <w:rsid w:val="13D576D7"/>
    <w:rsid w:val="14772C2B"/>
    <w:rsid w:val="14881933"/>
    <w:rsid w:val="14F3071A"/>
    <w:rsid w:val="153B7F69"/>
    <w:rsid w:val="154D48F1"/>
    <w:rsid w:val="158A4695"/>
    <w:rsid w:val="15F15FE6"/>
    <w:rsid w:val="16541AFE"/>
    <w:rsid w:val="1694444C"/>
    <w:rsid w:val="16C74D3A"/>
    <w:rsid w:val="16F544DC"/>
    <w:rsid w:val="17131114"/>
    <w:rsid w:val="1724223F"/>
    <w:rsid w:val="17C73252"/>
    <w:rsid w:val="17F97F08"/>
    <w:rsid w:val="18560C92"/>
    <w:rsid w:val="18D21BDA"/>
    <w:rsid w:val="18ED4DB4"/>
    <w:rsid w:val="18F65F88"/>
    <w:rsid w:val="190E09F1"/>
    <w:rsid w:val="19B16948"/>
    <w:rsid w:val="1A144DD8"/>
    <w:rsid w:val="1A6E76E0"/>
    <w:rsid w:val="1A783E86"/>
    <w:rsid w:val="1A8A6D05"/>
    <w:rsid w:val="1AA53F86"/>
    <w:rsid w:val="1AC95F4C"/>
    <w:rsid w:val="1AF916A0"/>
    <w:rsid w:val="1B5669A2"/>
    <w:rsid w:val="1B846959"/>
    <w:rsid w:val="1B912201"/>
    <w:rsid w:val="1BB65A49"/>
    <w:rsid w:val="1C430554"/>
    <w:rsid w:val="1CCB1E53"/>
    <w:rsid w:val="1D2E11E1"/>
    <w:rsid w:val="1E8C7D42"/>
    <w:rsid w:val="1E8E57E6"/>
    <w:rsid w:val="1E937D02"/>
    <w:rsid w:val="1F0727C6"/>
    <w:rsid w:val="1F0B69B1"/>
    <w:rsid w:val="1F107E3E"/>
    <w:rsid w:val="1F307613"/>
    <w:rsid w:val="1F4242F7"/>
    <w:rsid w:val="1F802445"/>
    <w:rsid w:val="1FF51B5E"/>
    <w:rsid w:val="202B640C"/>
    <w:rsid w:val="205026F2"/>
    <w:rsid w:val="205B3F9B"/>
    <w:rsid w:val="207B3D6D"/>
    <w:rsid w:val="20AF2F52"/>
    <w:rsid w:val="20B6486E"/>
    <w:rsid w:val="21133B37"/>
    <w:rsid w:val="21534F77"/>
    <w:rsid w:val="21A2160C"/>
    <w:rsid w:val="21E966E6"/>
    <w:rsid w:val="22347461"/>
    <w:rsid w:val="224B04E8"/>
    <w:rsid w:val="227C4964"/>
    <w:rsid w:val="22B96773"/>
    <w:rsid w:val="22E00851"/>
    <w:rsid w:val="235C23EB"/>
    <w:rsid w:val="23701C2F"/>
    <w:rsid w:val="23CB766B"/>
    <w:rsid w:val="23CE57C2"/>
    <w:rsid w:val="23D22DCD"/>
    <w:rsid w:val="246A25A2"/>
    <w:rsid w:val="246A53BC"/>
    <w:rsid w:val="25206CD2"/>
    <w:rsid w:val="25230E4D"/>
    <w:rsid w:val="25466F1F"/>
    <w:rsid w:val="258E0AE8"/>
    <w:rsid w:val="25B129B0"/>
    <w:rsid w:val="25F74A2E"/>
    <w:rsid w:val="266100F9"/>
    <w:rsid w:val="268D7081"/>
    <w:rsid w:val="26F50CB1"/>
    <w:rsid w:val="26F906B4"/>
    <w:rsid w:val="27233601"/>
    <w:rsid w:val="278055FF"/>
    <w:rsid w:val="288D3DC5"/>
    <w:rsid w:val="28A22ADC"/>
    <w:rsid w:val="28B030F4"/>
    <w:rsid w:val="28D56B7C"/>
    <w:rsid w:val="28E2171B"/>
    <w:rsid w:val="28F7675F"/>
    <w:rsid w:val="29401D6D"/>
    <w:rsid w:val="29FD45DD"/>
    <w:rsid w:val="2ACB0AF1"/>
    <w:rsid w:val="2AD52E64"/>
    <w:rsid w:val="2AF91248"/>
    <w:rsid w:val="2B5B780D"/>
    <w:rsid w:val="2BBB5AD5"/>
    <w:rsid w:val="2BF10F3E"/>
    <w:rsid w:val="2BF40243"/>
    <w:rsid w:val="2BFD06EE"/>
    <w:rsid w:val="2C1A2642"/>
    <w:rsid w:val="2C204052"/>
    <w:rsid w:val="2C4E01C4"/>
    <w:rsid w:val="2CF31D5E"/>
    <w:rsid w:val="2D4A7B39"/>
    <w:rsid w:val="2D7352E2"/>
    <w:rsid w:val="2DAF3E40"/>
    <w:rsid w:val="2DCF44E2"/>
    <w:rsid w:val="2E3D1B0F"/>
    <w:rsid w:val="2EA431DB"/>
    <w:rsid w:val="2EDD294B"/>
    <w:rsid w:val="2EF7647F"/>
    <w:rsid w:val="2F163A70"/>
    <w:rsid w:val="2F761165"/>
    <w:rsid w:val="2F803CE6"/>
    <w:rsid w:val="302E15AB"/>
    <w:rsid w:val="3036622A"/>
    <w:rsid w:val="30474844"/>
    <w:rsid w:val="306233EC"/>
    <w:rsid w:val="30CA3841"/>
    <w:rsid w:val="30EB33E1"/>
    <w:rsid w:val="3130279D"/>
    <w:rsid w:val="313649C9"/>
    <w:rsid w:val="31DF7B93"/>
    <w:rsid w:val="324F62A8"/>
    <w:rsid w:val="32E00DA4"/>
    <w:rsid w:val="32F7522E"/>
    <w:rsid w:val="33525999"/>
    <w:rsid w:val="339D246B"/>
    <w:rsid w:val="33BC4094"/>
    <w:rsid w:val="33DE5B5C"/>
    <w:rsid w:val="33F407FF"/>
    <w:rsid w:val="342060A8"/>
    <w:rsid w:val="34BB556C"/>
    <w:rsid w:val="35212328"/>
    <w:rsid w:val="354C01C6"/>
    <w:rsid w:val="358603F2"/>
    <w:rsid w:val="36A65EF8"/>
    <w:rsid w:val="36A93A55"/>
    <w:rsid w:val="36FB2C59"/>
    <w:rsid w:val="372E04CB"/>
    <w:rsid w:val="373827F1"/>
    <w:rsid w:val="37400DC5"/>
    <w:rsid w:val="376E3416"/>
    <w:rsid w:val="378C21EF"/>
    <w:rsid w:val="379345D1"/>
    <w:rsid w:val="37974BFF"/>
    <w:rsid w:val="37BE23C2"/>
    <w:rsid w:val="37F02022"/>
    <w:rsid w:val="37F27DC4"/>
    <w:rsid w:val="37FA0AD6"/>
    <w:rsid w:val="38047C76"/>
    <w:rsid w:val="383E2980"/>
    <w:rsid w:val="384A1E85"/>
    <w:rsid w:val="387F2F2C"/>
    <w:rsid w:val="39F96B6F"/>
    <w:rsid w:val="3A393C89"/>
    <w:rsid w:val="3A3F65BD"/>
    <w:rsid w:val="3A773720"/>
    <w:rsid w:val="3A944AE9"/>
    <w:rsid w:val="3A9B5E78"/>
    <w:rsid w:val="3AB9612A"/>
    <w:rsid w:val="3AFC391A"/>
    <w:rsid w:val="3B0069B1"/>
    <w:rsid w:val="3B14535E"/>
    <w:rsid w:val="3BE9480C"/>
    <w:rsid w:val="3C036E6F"/>
    <w:rsid w:val="3C3E683E"/>
    <w:rsid w:val="3C456A69"/>
    <w:rsid w:val="3C487023"/>
    <w:rsid w:val="3C887586"/>
    <w:rsid w:val="3CD340E5"/>
    <w:rsid w:val="3D522FF0"/>
    <w:rsid w:val="3D5A40AB"/>
    <w:rsid w:val="3DB441B2"/>
    <w:rsid w:val="3DD2066D"/>
    <w:rsid w:val="3DD452AF"/>
    <w:rsid w:val="3DD967AA"/>
    <w:rsid w:val="3E371640"/>
    <w:rsid w:val="3E530817"/>
    <w:rsid w:val="3E66724B"/>
    <w:rsid w:val="3EAB41B0"/>
    <w:rsid w:val="3EB9202C"/>
    <w:rsid w:val="3EB93F1F"/>
    <w:rsid w:val="3EC14D90"/>
    <w:rsid w:val="3EE80BA8"/>
    <w:rsid w:val="3EF869AA"/>
    <w:rsid w:val="3F0B65A3"/>
    <w:rsid w:val="3FC82DB5"/>
    <w:rsid w:val="402E5098"/>
    <w:rsid w:val="40471E5C"/>
    <w:rsid w:val="404A6AC9"/>
    <w:rsid w:val="40E60214"/>
    <w:rsid w:val="41394D83"/>
    <w:rsid w:val="41803823"/>
    <w:rsid w:val="41923405"/>
    <w:rsid w:val="419E3A51"/>
    <w:rsid w:val="41A706B0"/>
    <w:rsid w:val="41BF02F4"/>
    <w:rsid w:val="422E1FDF"/>
    <w:rsid w:val="423C71D1"/>
    <w:rsid w:val="424A314A"/>
    <w:rsid w:val="426213B7"/>
    <w:rsid w:val="42CE1EFE"/>
    <w:rsid w:val="435C1211"/>
    <w:rsid w:val="43943464"/>
    <w:rsid w:val="43DE4636"/>
    <w:rsid w:val="44106AE0"/>
    <w:rsid w:val="44367FF1"/>
    <w:rsid w:val="446C7AC2"/>
    <w:rsid w:val="449B55B4"/>
    <w:rsid w:val="4500284B"/>
    <w:rsid w:val="45407B03"/>
    <w:rsid w:val="45C004AA"/>
    <w:rsid w:val="46587D68"/>
    <w:rsid w:val="46AA2F9F"/>
    <w:rsid w:val="46CC5915"/>
    <w:rsid w:val="47847BD9"/>
    <w:rsid w:val="478A7058"/>
    <w:rsid w:val="47AD4330"/>
    <w:rsid w:val="480A05A9"/>
    <w:rsid w:val="48254A41"/>
    <w:rsid w:val="48582775"/>
    <w:rsid w:val="48836EA0"/>
    <w:rsid w:val="48C45175"/>
    <w:rsid w:val="48C72F43"/>
    <w:rsid w:val="48D94E07"/>
    <w:rsid w:val="48E1049E"/>
    <w:rsid w:val="49056F4D"/>
    <w:rsid w:val="49280B38"/>
    <w:rsid w:val="492C5B3D"/>
    <w:rsid w:val="49A4783E"/>
    <w:rsid w:val="49C83ABC"/>
    <w:rsid w:val="4A3D281C"/>
    <w:rsid w:val="4A603B29"/>
    <w:rsid w:val="4A790DED"/>
    <w:rsid w:val="4A85340F"/>
    <w:rsid w:val="4ACE7F4F"/>
    <w:rsid w:val="4AED65F2"/>
    <w:rsid w:val="4B0435C5"/>
    <w:rsid w:val="4B635392"/>
    <w:rsid w:val="4BA21255"/>
    <w:rsid w:val="4BAA769E"/>
    <w:rsid w:val="4BB723E6"/>
    <w:rsid w:val="4C0F14F1"/>
    <w:rsid w:val="4CBD7ED0"/>
    <w:rsid w:val="4D23274F"/>
    <w:rsid w:val="4D7B2123"/>
    <w:rsid w:val="4D817459"/>
    <w:rsid w:val="4DC66F68"/>
    <w:rsid w:val="4DE80F7C"/>
    <w:rsid w:val="4E091027"/>
    <w:rsid w:val="4E0E6243"/>
    <w:rsid w:val="4E1D39CD"/>
    <w:rsid w:val="4E343381"/>
    <w:rsid w:val="4ED37EC9"/>
    <w:rsid w:val="505C46C9"/>
    <w:rsid w:val="50A53155"/>
    <w:rsid w:val="50A67633"/>
    <w:rsid w:val="510A2956"/>
    <w:rsid w:val="512A5408"/>
    <w:rsid w:val="514F2EE0"/>
    <w:rsid w:val="517F329F"/>
    <w:rsid w:val="51856AE2"/>
    <w:rsid w:val="51A458AF"/>
    <w:rsid w:val="51CD60D0"/>
    <w:rsid w:val="527F49C8"/>
    <w:rsid w:val="52D332CB"/>
    <w:rsid w:val="52E54E97"/>
    <w:rsid w:val="52EE0AE7"/>
    <w:rsid w:val="536967A8"/>
    <w:rsid w:val="53AB6FFE"/>
    <w:rsid w:val="5403556E"/>
    <w:rsid w:val="54664C18"/>
    <w:rsid w:val="554C057B"/>
    <w:rsid w:val="56065626"/>
    <w:rsid w:val="562E1D47"/>
    <w:rsid w:val="566E6D8E"/>
    <w:rsid w:val="56717635"/>
    <w:rsid w:val="56B606CC"/>
    <w:rsid w:val="56FF0A43"/>
    <w:rsid w:val="578238C5"/>
    <w:rsid w:val="57AC75B3"/>
    <w:rsid w:val="57D705F2"/>
    <w:rsid w:val="57EA4190"/>
    <w:rsid w:val="58095D77"/>
    <w:rsid w:val="58E53A38"/>
    <w:rsid w:val="59677D4F"/>
    <w:rsid w:val="598A03E4"/>
    <w:rsid w:val="59A57A14"/>
    <w:rsid w:val="59CC7162"/>
    <w:rsid w:val="5AAF6E02"/>
    <w:rsid w:val="5AEA3AD0"/>
    <w:rsid w:val="5B1D2529"/>
    <w:rsid w:val="5B35349E"/>
    <w:rsid w:val="5B3F7D83"/>
    <w:rsid w:val="5B527398"/>
    <w:rsid w:val="5BA959B9"/>
    <w:rsid w:val="5C2447C0"/>
    <w:rsid w:val="5C4F17D1"/>
    <w:rsid w:val="5CC70FAC"/>
    <w:rsid w:val="5D173705"/>
    <w:rsid w:val="5D1B4B8A"/>
    <w:rsid w:val="5D2F4D69"/>
    <w:rsid w:val="5D753EAF"/>
    <w:rsid w:val="5D915ACD"/>
    <w:rsid w:val="5DED3C99"/>
    <w:rsid w:val="5E093F5D"/>
    <w:rsid w:val="5E14032D"/>
    <w:rsid w:val="5E611270"/>
    <w:rsid w:val="5EB2026E"/>
    <w:rsid w:val="5EEF2412"/>
    <w:rsid w:val="5F5D00D1"/>
    <w:rsid w:val="5F8C3E89"/>
    <w:rsid w:val="5FA30C9C"/>
    <w:rsid w:val="5FE13E30"/>
    <w:rsid w:val="60883A59"/>
    <w:rsid w:val="60A608A8"/>
    <w:rsid w:val="61033D16"/>
    <w:rsid w:val="62377985"/>
    <w:rsid w:val="623E76D0"/>
    <w:rsid w:val="625B24D7"/>
    <w:rsid w:val="62CD795C"/>
    <w:rsid w:val="63640C4D"/>
    <w:rsid w:val="63825779"/>
    <w:rsid w:val="64191A38"/>
    <w:rsid w:val="6438579B"/>
    <w:rsid w:val="64717620"/>
    <w:rsid w:val="655749FB"/>
    <w:rsid w:val="65E5671A"/>
    <w:rsid w:val="667473F9"/>
    <w:rsid w:val="66EA0C9A"/>
    <w:rsid w:val="66FB3BC1"/>
    <w:rsid w:val="67023348"/>
    <w:rsid w:val="6753255C"/>
    <w:rsid w:val="678F7868"/>
    <w:rsid w:val="67A535E2"/>
    <w:rsid w:val="686F59C5"/>
    <w:rsid w:val="68985C4A"/>
    <w:rsid w:val="68BB275A"/>
    <w:rsid w:val="68DB550E"/>
    <w:rsid w:val="695E0A51"/>
    <w:rsid w:val="69C73CE4"/>
    <w:rsid w:val="69EE74C3"/>
    <w:rsid w:val="6A570BC4"/>
    <w:rsid w:val="6AE04711"/>
    <w:rsid w:val="6AE713EB"/>
    <w:rsid w:val="6B015D37"/>
    <w:rsid w:val="6B5415A7"/>
    <w:rsid w:val="6B8D7C67"/>
    <w:rsid w:val="6B9014C7"/>
    <w:rsid w:val="6BB3784E"/>
    <w:rsid w:val="6C7B13C4"/>
    <w:rsid w:val="6C7F53F5"/>
    <w:rsid w:val="6CA73029"/>
    <w:rsid w:val="6CB25A7F"/>
    <w:rsid w:val="6D027CD6"/>
    <w:rsid w:val="6D435152"/>
    <w:rsid w:val="6D5438EC"/>
    <w:rsid w:val="6DD71BCE"/>
    <w:rsid w:val="6E3164EF"/>
    <w:rsid w:val="6E487B66"/>
    <w:rsid w:val="6E550ED4"/>
    <w:rsid w:val="6E5E131B"/>
    <w:rsid w:val="6EA5652C"/>
    <w:rsid w:val="6ECD772E"/>
    <w:rsid w:val="6ED71557"/>
    <w:rsid w:val="6F0C38CA"/>
    <w:rsid w:val="6F6774FE"/>
    <w:rsid w:val="6FA32AFD"/>
    <w:rsid w:val="70243E6C"/>
    <w:rsid w:val="706A3FF6"/>
    <w:rsid w:val="70737BDA"/>
    <w:rsid w:val="70D03715"/>
    <w:rsid w:val="70E0155E"/>
    <w:rsid w:val="711219DD"/>
    <w:rsid w:val="712A32C5"/>
    <w:rsid w:val="713C5670"/>
    <w:rsid w:val="719201E7"/>
    <w:rsid w:val="71B627D1"/>
    <w:rsid w:val="71F96DCA"/>
    <w:rsid w:val="72107C5B"/>
    <w:rsid w:val="732D2693"/>
    <w:rsid w:val="73476175"/>
    <w:rsid w:val="7357254E"/>
    <w:rsid w:val="73611393"/>
    <w:rsid w:val="7431112D"/>
    <w:rsid w:val="749D6575"/>
    <w:rsid w:val="74D10994"/>
    <w:rsid w:val="74E60E95"/>
    <w:rsid w:val="7516167C"/>
    <w:rsid w:val="751C3136"/>
    <w:rsid w:val="752D5343"/>
    <w:rsid w:val="754F1E1A"/>
    <w:rsid w:val="761859F6"/>
    <w:rsid w:val="76206BC5"/>
    <w:rsid w:val="764A782F"/>
    <w:rsid w:val="76816FC9"/>
    <w:rsid w:val="76EB3FE1"/>
    <w:rsid w:val="770E210B"/>
    <w:rsid w:val="772D76F7"/>
    <w:rsid w:val="773210D8"/>
    <w:rsid w:val="77514815"/>
    <w:rsid w:val="77846985"/>
    <w:rsid w:val="778A5616"/>
    <w:rsid w:val="77F80B55"/>
    <w:rsid w:val="780E1C86"/>
    <w:rsid w:val="78184195"/>
    <w:rsid w:val="784529A4"/>
    <w:rsid w:val="784D0939"/>
    <w:rsid w:val="786D5A56"/>
    <w:rsid w:val="78C639C7"/>
    <w:rsid w:val="78E1515C"/>
    <w:rsid w:val="790731F3"/>
    <w:rsid w:val="790756AF"/>
    <w:rsid w:val="7949658A"/>
    <w:rsid w:val="797A02ED"/>
    <w:rsid w:val="79B23223"/>
    <w:rsid w:val="79CE4C1B"/>
    <w:rsid w:val="79DE1204"/>
    <w:rsid w:val="7A447EB1"/>
    <w:rsid w:val="7A6263B1"/>
    <w:rsid w:val="7A757773"/>
    <w:rsid w:val="7AD93F41"/>
    <w:rsid w:val="7ADF17B7"/>
    <w:rsid w:val="7AE50BD2"/>
    <w:rsid w:val="7AEB0EA5"/>
    <w:rsid w:val="7AF9718A"/>
    <w:rsid w:val="7B2E771F"/>
    <w:rsid w:val="7B386B42"/>
    <w:rsid w:val="7B51165F"/>
    <w:rsid w:val="7B5C145D"/>
    <w:rsid w:val="7BB57665"/>
    <w:rsid w:val="7BBC102F"/>
    <w:rsid w:val="7BD509C2"/>
    <w:rsid w:val="7BDC0741"/>
    <w:rsid w:val="7C070CDC"/>
    <w:rsid w:val="7C765140"/>
    <w:rsid w:val="7C9625E2"/>
    <w:rsid w:val="7CE107C1"/>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4</TotalTime>
  <ScaleCrop>false</ScaleCrop>
  <LinksUpToDate>false</LinksUpToDate>
  <CharactersWithSpaces>5037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2021-12-27T06:35:00Z</cp:lastPrinted>
  <dcterms:modified xsi:type="dcterms:W3CDTF">2022-03-29T03:00:46Z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4995EBE911CD40569EDE3F5D63DAF9B7</vt:lpwstr>
  </property>
</Properties>
</file>