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7452" w:rsidRPr="00202D34" w:rsidRDefault="00C85C7D">
      <w:pPr>
        <w:pStyle w:val="a9"/>
        <w:ind w:firstLine="0"/>
        <w:rPr>
          <w:rFonts w:asciiTheme="minorEastAsia" w:eastAsiaTheme="minorEastAsia" w:hAnsiTheme="minorEastAsia" w:cs="宋体"/>
          <w:bCs/>
          <w:sz w:val="52"/>
          <w:szCs w:val="52"/>
        </w:rPr>
      </w:pPr>
      <w:r w:rsidRPr="00202D34">
        <w:rPr>
          <w:rFonts w:asciiTheme="minorEastAsia" w:eastAsiaTheme="minorEastAsia" w:hAnsiTheme="minorEastAsia" w:cs="宋体" w:hint="eastAsia"/>
          <w:bCs/>
          <w:sz w:val="52"/>
          <w:szCs w:val="52"/>
        </w:rPr>
        <w:t>芜湖新兴铸管有限责任公司</w:t>
      </w:r>
    </w:p>
    <w:p w:rsidR="00FC7452" w:rsidRPr="00202D34" w:rsidRDefault="00C85C7D">
      <w:pPr>
        <w:pStyle w:val="a9"/>
        <w:tabs>
          <w:tab w:val="center" w:pos="4213"/>
          <w:tab w:val="right" w:pos="8306"/>
        </w:tabs>
        <w:snapToGrid w:val="0"/>
        <w:ind w:firstLine="0"/>
        <w:rPr>
          <w:rFonts w:asciiTheme="minorEastAsia" w:eastAsiaTheme="minorEastAsia" w:hAnsiTheme="minorEastAsia" w:cs="宋体"/>
          <w:bCs/>
          <w:sz w:val="52"/>
          <w:szCs w:val="52"/>
        </w:rPr>
      </w:pPr>
      <w:r w:rsidRPr="00202D34">
        <w:rPr>
          <w:rFonts w:asciiTheme="minorEastAsia" w:eastAsiaTheme="minorEastAsia" w:hAnsiTheme="minorEastAsia" w:cs="宋体" w:hint="eastAsia"/>
          <w:bCs/>
          <w:sz w:val="52"/>
          <w:szCs w:val="52"/>
        </w:rPr>
        <w:t>铁前部料场过滤器</w:t>
      </w:r>
    </w:p>
    <w:p w:rsidR="00FC7452" w:rsidRPr="00202D34" w:rsidRDefault="00FC7452">
      <w:pPr>
        <w:pStyle w:val="a9"/>
        <w:snapToGrid w:val="0"/>
        <w:ind w:firstLine="0"/>
        <w:jc w:val="both"/>
        <w:rPr>
          <w:rFonts w:asciiTheme="minorEastAsia" w:eastAsiaTheme="minorEastAsia" w:hAnsiTheme="minorEastAsia"/>
          <w:b/>
          <w:spacing w:val="16"/>
          <w:sz w:val="52"/>
          <w:szCs w:val="52"/>
        </w:rPr>
      </w:pPr>
    </w:p>
    <w:p w:rsidR="00FC7452" w:rsidRPr="00202D34" w:rsidRDefault="00C85C7D">
      <w:pPr>
        <w:pStyle w:val="a9"/>
        <w:ind w:firstLine="0"/>
        <w:rPr>
          <w:rFonts w:asciiTheme="minorEastAsia" w:eastAsiaTheme="minorEastAsia" w:hAnsiTheme="minorEastAsia" w:cs="宋体"/>
          <w:bCs/>
          <w:sz w:val="52"/>
          <w:szCs w:val="52"/>
        </w:rPr>
      </w:pPr>
      <w:r w:rsidRPr="00202D34">
        <w:rPr>
          <w:rFonts w:asciiTheme="minorEastAsia" w:eastAsiaTheme="minorEastAsia" w:hAnsiTheme="minorEastAsia" w:cs="宋体" w:hint="eastAsia"/>
          <w:bCs/>
          <w:sz w:val="52"/>
          <w:szCs w:val="52"/>
        </w:rPr>
        <w:t>技</w:t>
      </w:r>
    </w:p>
    <w:p w:rsidR="00FC7452" w:rsidRPr="00202D34" w:rsidRDefault="00C85C7D">
      <w:pPr>
        <w:pStyle w:val="a9"/>
        <w:ind w:firstLine="0"/>
        <w:rPr>
          <w:rFonts w:asciiTheme="minorEastAsia" w:eastAsiaTheme="minorEastAsia" w:hAnsiTheme="minorEastAsia" w:cs="宋体"/>
          <w:bCs/>
          <w:sz w:val="52"/>
          <w:szCs w:val="52"/>
        </w:rPr>
      </w:pPr>
      <w:r w:rsidRPr="00202D34">
        <w:rPr>
          <w:rFonts w:asciiTheme="minorEastAsia" w:eastAsiaTheme="minorEastAsia" w:hAnsiTheme="minorEastAsia" w:cs="宋体" w:hint="eastAsia"/>
          <w:bCs/>
          <w:sz w:val="52"/>
          <w:szCs w:val="52"/>
        </w:rPr>
        <w:t>术</w:t>
      </w:r>
    </w:p>
    <w:p w:rsidR="00FC7452" w:rsidRPr="00202D34" w:rsidRDefault="00C85C7D">
      <w:pPr>
        <w:pStyle w:val="a9"/>
        <w:ind w:firstLine="0"/>
        <w:rPr>
          <w:rFonts w:asciiTheme="minorEastAsia" w:eastAsiaTheme="minorEastAsia" w:hAnsiTheme="minorEastAsia" w:cs="宋体"/>
          <w:bCs/>
          <w:sz w:val="52"/>
          <w:szCs w:val="52"/>
        </w:rPr>
      </w:pPr>
      <w:r w:rsidRPr="00202D34">
        <w:rPr>
          <w:rFonts w:asciiTheme="minorEastAsia" w:eastAsiaTheme="minorEastAsia" w:hAnsiTheme="minorEastAsia" w:cs="宋体" w:hint="eastAsia"/>
          <w:bCs/>
          <w:sz w:val="52"/>
          <w:szCs w:val="52"/>
        </w:rPr>
        <w:t>规</w:t>
      </w:r>
    </w:p>
    <w:p w:rsidR="00FC7452" w:rsidRPr="00202D34" w:rsidRDefault="00C85C7D">
      <w:pPr>
        <w:pStyle w:val="a9"/>
        <w:ind w:firstLine="0"/>
        <w:rPr>
          <w:rFonts w:asciiTheme="minorEastAsia" w:eastAsiaTheme="minorEastAsia" w:hAnsiTheme="minorEastAsia" w:cs="宋体"/>
          <w:bCs/>
          <w:sz w:val="52"/>
          <w:szCs w:val="52"/>
        </w:rPr>
      </w:pPr>
      <w:r w:rsidRPr="00202D34">
        <w:rPr>
          <w:rFonts w:asciiTheme="minorEastAsia" w:eastAsiaTheme="minorEastAsia" w:hAnsiTheme="minorEastAsia" w:cs="宋体" w:hint="eastAsia"/>
          <w:bCs/>
          <w:sz w:val="52"/>
          <w:szCs w:val="52"/>
        </w:rPr>
        <w:t>格</w:t>
      </w:r>
    </w:p>
    <w:p w:rsidR="00FC7452" w:rsidRPr="00202D34" w:rsidRDefault="00C85C7D">
      <w:pPr>
        <w:pStyle w:val="a9"/>
        <w:ind w:firstLine="0"/>
        <w:rPr>
          <w:rFonts w:asciiTheme="minorEastAsia" w:eastAsiaTheme="minorEastAsia" w:hAnsiTheme="minorEastAsia" w:cs="宋体"/>
          <w:bCs/>
          <w:sz w:val="52"/>
          <w:szCs w:val="52"/>
        </w:rPr>
      </w:pPr>
      <w:r w:rsidRPr="00202D34">
        <w:rPr>
          <w:rFonts w:asciiTheme="minorEastAsia" w:eastAsiaTheme="minorEastAsia" w:hAnsiTheme="minorEastAsia" w:cs="宋体" w:hint="eastAsia"/>
          <w:bCs/>
          <w:sz w:val="52"/>
          <w:szCs w:val="52"/>
        </w:rPr>
        <w:t>书</w:t>
      </w:r>
    </w:p>
    <w:p w:rsidR="00FC7452" w:rsidRPr="00202D34" w:rsidRDefault="00FC7452">
      <w:pPr>
        <w:pStyle w:val="New"/>
        <w:adjustRightInd w:val="0"/>
        <w:snapToGrid w:val="0"/>
        <w:spacing w:line="360" w:lineRule="auto"/>
        <w:rPr>
          <w:rFonts w:asciiTheme="minorEastAsia" w:eastAsiaTheme="minorEastAsia" w:hAnsiTheme="minorEastAsia" w:cs="黑体"/>
          <w:sz w:val="36"/>
        </w:rPr>
      </w:pPr>
    </w:p>
    <w:p w:rsidR="00FC7452" w:rsidRPr="00202D34" w:rsidRDefault="00FC7452">
      <w:pPr>
        <w:adjustRightInd w:val="0"/>
        <w:snapToGrid w:val="0"/>
        <w:spacing w:line="360" w:lineRule="auto"/>
        <w:rPr>
          <w:rFonts w:asciiTheme="minorEastAsia" w:eastAsiaTheme="minorEastAsia" w:hAnsiTheme="minorEastAsia"/>
        </w:rPr>
      </w:pPr>
    </w:p>
    <w:p w:rsidR="00FC7452" w:rsidRPr="00202D34" w:rsidRDefault="00FC7452">
      <w:pPr>
        <w:adjustRightInd w:val="0"/>
        <w:snapToGrid w:val="0"/>
        <w:spacing w:line="360" w:lineRule="auto"/>
        <w:rPr>
          <w:rFonts w:asciiTheme="minorEastAsia" w:eastAsiaTheme="minorEastAsia" w:hAnsiTheme="minorEastAsia"/>
        </w:rPr>
      </w:pPr>
    </w:p>
    <w:p w:rsidR="00FC7452" w:rsidRPr="00202D34" w:rsidRDefault="00FC7452">
      <w:pPr>
        <w:adjustRightInd w:val="0"/>
        <w:snapToGrid w:val="0"/>
        <w:spacing w:line="360" w:lineRule="auto"/>
        <w:rPr>
          <w:rFonts w:asciiTheme="minorEastAsia" w:eastAsiaTheme="minorEastAsia" w:hAnsiTheme="minorEastAsia"/>
        </w:rPr>
      </w:pPr>
    </w:p>
    <w:p w:rsidR="00FC7452" w:rsidRPr="00202D34" w:rsidRDefault="00FC7452">
      <w:pPr>
        <w:adjustRightInd w:val="0"/>
        <w:snapToGrid w:val="0"/>
        <w:spacing w:line="360" w:lineRule="auto"/>
        <w:rPr>
          <w:rFonts w:asciiTheme="minorEastAsia" w:eastAsiaTheme="minorEastAsia" w:hAnsiTheme="minorEastAsia"/>
        </w:rPr>
      </w:pPr>
    </w:p>
    <w:p w:rsidR="00FC7452" w:rsidRPr="00202D34" w:rsidRDefault="00FC7452">
      <w:pPr>
        <w:adjustRightInd w:val="0"/>
        <w:snapToGrid w:val="0"/>
        <w:spacing w:line="360" w:lineRule="auto"/>
        <w:rPr>
          <w:rFonts w:asciiTheme="minorEastAsia" w:eastAsiaTheme="minorEastAsia" w:hAnsiTheme="minorEastAsia"/>
        </w:rPr>
      </w:pPr>
    </w:p>
    <w:p w:rsidR="00FC7452" w:rsidRPr="00202D34" w:rsidRDefault="00FC7452">
      <w:pPr>
        <w:adjustRightInd w:val="0"/>
        <w:snapToGrid w:val="0"/>
        <w:spacing w:line="360" w:lineRule="auto"/>
        <w:rPr>
          <w:rFonts w:asciiTheme="minorEastAsia" w:eastAsiaTheme="minorEastAsia" w:hAnsiTheme="minorEastAsia"/>
        </w:rPr>
      </w:pPr>
    </w:p>
    <w:p w:rsidR="00FC7452" w:rsidRPr="00202D34" w:rsidRDefault="00FC7452">
      <w:pPr>
        <w:adjustRightInd w:val="0"/>
        <w:snapToGrid w:val="0"/>
        <w:spacing w:line="360" w:lineRule="auto"/>
        <w:rPr>
          <w:rFonts w:asciiTheme="minorEastAsia" w:eastAsiaTheme="minorEastAsia" w:hAnsiTheme="minorEastAsia"/>
        </w:rPr>
      </w:pPr>
    </w:p>
    <w:p w:rsidR="00FC7452" w:rsidRPr="00202D34" w:rsidRDefault="00FC7452">
      <w:pPr>
        <w:adjustRightInd w:val="0"/>
        <w:snapToGrid w:val="0"/>
        <w:spacing w:line="360" w:lineRule="auto"/>
        <w:rPr>
          <w:rFonts w:asciiTheme="minorEastAsia" w:eastAsiaTheme="minorEastAsia" w:hAnsiTheme="minorEastAsia"/>
        </w:rPr>
      </w:pPr>
    </w:p>
    <w:p w:rsidR="00FC7452" w:rsidRPr="00202D34" w:rsidRDefault="00C85C7D">
      <w:pPr>
        <w:spacing w:line="360" w:lineRule="auto"/>
        <w:jc w:val="center"/>
        <w:rPr>
          <w:rFonts w:asciiTheme="minorEastAsia" w:eastAsiaTheme="minorEastAsia" w:hAnsiTheme="minorEastAsia"/>
          <w:b/>
          <w:bCs/>
          <w:sz w:val="32"/>
          <w:szCs w:val="32"/>
        </w:rPr>
      </w:pPr>
      <w:r w:rsidRPr="00202D34">
        <w:rPr>
          <w:rFonts w:asciiTheme="minorEastAsia" w:eastAsiaTheme="minorEastAsia" w:hAnsiTheme="minorEastAsia" w:hint="eastAsia"/>
          <w:sz w:val="28"/>
          <w:szCs w:val="28"/>
        </w:rPr>
        <w:t>编制：</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审核：</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会签：</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批准：</w:t>
      </w:r>
    </w:p>
    <w:p w:rsidR="00FC7452" w:rsidRPr="00202D34" w:rsidRDefault="00FC7452">
      <w:pPr>
        <w:pageBreakBefore/>
        <w:adjustRightInd w:val="0"/>
        <w:snapToGrid w:val="0"/>
        <w:spacing w:line="360" w:lineRule="auto"/>
        <w:outlineLvl w:val="0"/>
        <w:rPr>
          <w:rFonts w:asciiTheme="minorEastAsia" w:eastAsiaTheme="minorEastAsia" w:hAnsiTheme="minorEastAsia"/>
          <w:b/>
          <w:bCs/>
          <w:sz w:val="32"/>
          <w:szCs w:val="32"/>
        </w:rPr>
        <w:sectPr w:rsidR="00FC7452" w:rsidRPr="00202D34">
          <w:pgSz w:w="11906" w:h="16838"/>
          <w:pgMar w:top="1418" w:right="1418" w:bottom="1418" w:left="1418" w:header="851" w:footer="992" w:gutter="0"/>
          <w:pgNumType w:start="1"/>
          <w:cols w:space="720"/>
          <w:docGrid w:type="lines" w:linePitch="326"/>
        </w:sectPr>
      </w:pPr>
    </w:p>
    <w:p w:rsidR="00FC7452" w:rsidRPr="00202D34" w:rsidRDefault="00C85C7D">
      <w:pPr>
        <w:pageBreakBefore/>
        <w:adjustRightInd w:val="0"/>
        <w:snapToGrid w:val="0"/>
        <w:spacing w:line="360" w:lineRule="auto"/>
        <w:outlineLvl w:val="0"/>
        <w:rPr>
          <w:rFonts w:asciiTheme="minorEastAsia" w:eastAsiaTheme="minorEastAsia" w:hAnsiTheme="minorEastAsia"/>
          <w:b/>
          <w:spacing w:val="10"/>
          <w:sz w:val="84"/>
        </w:rPr>
      </w:pPr>
      <w:r w:rsidRPr="00202D34">
        <w:rPr>
          <w:rFonts w:asciiTheme="minorEastAsia" w:eastAsiaTheme="minorEastAsia" w:hAnsiTheme="minorEastAsia" w:hint="eastAsia"/>
          <w:b/>
          <w:bCs/>
          <w:sz w:val="32"/>
          <w:szCs w:val="32"/>
        </w:rPr>
        <w:lastRenderedPageBreak/>
        <w:t>一、总则</w:t>
      </w:r>
    </w:p>
    <w:p w:rsidR="00FC7452" w:rsidRPr="00202D34" w:rsidRDefault="00C85C7D">
      <w:pPr>
        <w:pStyle w:val="a4"/>
        <w:tabs>
          <w:tab w:val="left" w:pos="425"/>
          <w:tab w:val="left" w:pos="525"/>
        </w:tabs>
        <w:snapToGrid w:val="0"/>
        <w:spacing w:before="0" w:line="360" w:lineRule="auto"/>
        <w:ind w:firstLineChars="200" w:firstLine="560"/>
        <w:rPr>
          <w:rFonts w:asciiTheme="minorEastAsia" w:eastAsiaTheme="minorEastAsia" w:hAnsiTheme="minorEastAsia" w:cs="Times New Roman"/>
          <w:kern w:val="2"/>
          <w:sz w:val="28"/>
          <w:szCs w:val="28"/>
        </w:rPr>
      </w:pPr>
      <w:r w:rsidRPr="00202D34">
        <w:rPr>
          <w:rFonts w:asciiTheme="minorEastAsia" w:eastAsiaTheme="minorEastAsia" w:hAnsiTheme="minorEastAsia" w:cs="Times New Roman" w:hint="eastAsia"/>
          <w:kern w:val="2"/>
          <w:sz w:val="28"/>
          <w:szCs w:val="28"/>
        </w:rPr>
        <w:t>1</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hint="eastAsia"/>
          <w:kern w:val="2"/>
          <w:sz w:val="28"/>
          <w:szCs w:val="28"/>
        </w:rPr>
        <w:t>本规格书适用于铁前部料场过滤器。</w:t>
      </w:r>
    </w:p>
    <w:p w:rsidR="00FC7452" w:rsidRPr="00202D34" w:rsidRDefault="00C85C7D">
      <w:pPr>
        <w:pStyle w:val="a4"/>
        <w:tabs>
          <w:tab w:val="left" w:pos="425"/>
          <w:tab w:val="left" w:pos="525"/>
        </w:tabs>
        <w:snapToGrid w:val="0"/>
        <w:spacing w:before="0" w:line="360" w:lineRule="auto"/>
        <w:ind w:firstLineChars="200" w:firstLine="560"/>
        <w:rPr>
          <w:rFonts w:asciiTheme="minorEastAsia" w:eastAsiaTheme="minorEastAsia" w:hAnsiTheme="minorEastAsia" w:cs="Times New Roman"/>
          <w:kern w:val="2"/>
          <w:sz w:val="28"/>
          <w:szCs w:val="28"/>
        </w:rPr>
      </w:pPr>
      <w:r w:rsidRPr="00202D34">
        <w:rPr>
          <w:rFonts w:asciiTheme="minorEastAsia" w:eastAsiaTheme="minorEastAsia" w:hAnsiTheme="minorEastAsia" w:cs="Times New Roman" w:hint="eastAsia"/>
          <w:kern w:val="2"/>
          <w:sz w:val="28"/>
          <w:szCs w:val="28"/>
        </w:rPr>
        <w:t>2</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kern w:val="2"/>
          <w:sz w:val="28"/>
          <w:szCs w:val="28"/>
        </w:rPr>
        <w:t>本</w:t>
      </w:r>
      <w:r w:rsidRPr="00202D34">
        <w:rPr>
          <w:rFonts w:asciiTheme="minorEastAsia" w:eastAsiaTheme="minorEastAsia" w:hAnsiTheme="minorEastAsia" w:cs="Times New Roman" w:hint="eastAsia"/>
          <w:kern w:val="2"/>
          <w:sz w:val="28"/>
          <w:szCs w:val="28"/>
        </w:rPr>
        <w:t>规格</w:t>
      </w:r>
      <w:r w:rsidRPr="00202D34">
        <w:rPr>
          <w:rFonts w:asciiTheme="minorEastAsia" w:eastAsiaTheme="minorEastAsia" w:hAnsiTheme="minorEastAsia" w:cs="Times New Roman"/>
          <w:kern w:val="2"/>
          <w:sz w:val="28"/>
          <w:szCs w:val="28"/>
        </w:rPr>
        <w:t>书</w:t>
      </w:r>
      <w:r w:rsidRPr="00202D34">
        <w:rPr>
          <w:rFonts w:asciiTheme="minorEastAsia" w:eastAsiaTheme="minorEastAsia" w:hAnsiTheme="minorEastAsia" w:cs="Times New Roman" w:hint="eastAsia"/>
          <w:kern w:val="2"/>
          <w:sz w:val="28"/>
          <w:szCs w:val="28"/>
        </w:rPr>
        <w:t>提出了铁前部料场过滤器的</w:t>
      </w:r>
      <w:r w:rsidRPr="00202D34">
        <w:rPr>
          <w:rFonts w:asciiTheme="minorEastAsia" w:eastAsiaTheme="minorEastAsia" w:hAnsiTheme="minorEastAsia" w:cs="Times New Roman"/>
          <w:kern w:val="2"/>
          <w:sz w:val="28"/>
          <w:szCs w:val="28"/>
        </w:rPr>
        <w:t>相关</w:t>
      </w:r>
      <w:r w:rsidRPr="00202D34">
        <w:rPr>
          <w:rFonts w:asciiTheme="minorEastAsia" w:eastAsiaTheme="minorEastAsia" w:hAnsiTheme="minorEastAsia" w:cs="Times New Roman" w:hint="eastAsia"/>
          <w:kern w:val="2"/>
          <w:sz w:val="28"/>
          <w:szCs w:val="28"/>
        </w:rPr>
        <w:t>技术</w:t>
      </w:r>
      <w:r w:rsidRPr="00202D34">
        <w:rPr>
          <w:rFonts w:asciiTheme="minorEastAsia" w:eastAsiaTheme="minorEastAsia" w:hAnsiTheme="minorEastAsia" w:cs="Times New Roman"/>
          <w:kern w:val="2"/>
          <w:sz w:val="28"/>
          <w:szCs w:val="28"/>
        </w:rPr>
        <w:t>要求</w:t>
      </w:r>
      <w:r w:rsidRPr="00202D34">
        <w:rPr>
          <w:rFonts w:asciiTheme="minorEastAsia" w:eastAsiaTheme="minorEastAsia" w:hAnsiTheme="minorEastAsia" w:cs="Times New Roman" w:hint="eastAsia"/>
          <w:kern w:val="2"/>
          <w:sz w:val="28"/>
          <w:szCs w:val="28"/>
        </w:rPr>
        <w:t>。上述装置的方案</w:t>
      </w:r>
      <w:r w:rsidRPr="00202D34">
        <w:rPr>
          <w:rFonts w:asciiTheme="minorEastAsia" w:eastAsiaTheme="minorEastAsia" w:hAnsiTheme="minorEastAsia" w:cs="Times New Roman"/>
          <w:kern w:val="2"/>
          <w:sz w:val="28"/>
          <w:szCs w:val="28"/>
        </w:rPr>
        <w:t>设计、</w:t>
      </w:r>
      <w:r w:rsidRPr="00202D34">
        <w:rPr>
          <w:rFonts w:asciiTheme="minorEastAsia" w:eastAsiaTheme="minorEastAsia" w:hAnsiTheme="minorEastAsia" w:cs="Times New Roman" w:hint="eastAsia"/>
          <w:kern w:val="2"/>
          <w:sz w:val="28"/>
          <w:szCs w:val="28"/>
        </w:rPr>
        <w:t>供货、</w:t>
      </w:r>
      <w:r w:rsidRPr="00202D34">
        <w:rPr>
          <w:rFonts w:asciiTheme="minorEastAsia" w:eastAsiaTheme="minorEastAsia" w:hAnsiTheme="minorEastAsia" w:cs="Times New Roman"/>
          <w:kern w:val="2"/>
          <w:sz w:val="28"/>
          <w:szCs w:val="28"/>
        </w:rPr>
        <w:t>安装指导</w:t>
      </w:r>
      <w:r w:rsidRPr="00202D34">
        <w:rPr>
          <w:rFonts w:asciiTheme="minorEastAsia" w:eastAsiaTheme="minorEastAsia" w:hAnsiTheme="minorEastAsia" w:cs="Times New Roman" w:hint="eastAsia"/>
          <w:kern w:val="2"/>
          <w:sz w:val="28"/>
          <w:szCs w:val="28"/>
        </w:rPr>
        <w:t>、调试、验收配合等</w:t>
      </w:r>
      <w:r w:rsidRPr="00202D34">
        <w:rPr>
          <w:rFonts w:asciiTheme="minorEastAsia" w:eastAsiaTheme="minorEastAsia" w:hAnsiTheme="minorEastAsia" w:cs="Times New Roman"/>
          <w:kern w:val="2"/>
          <w:sz w:val="28"/>
          <w:szCs w:val="28"/>
        </w:rPr>
        <w:t>方面</w:t>
      </w:r>
      <w:r w:rsidRPr="00202D34">
        <w:rPr>
          <w:rFonts w:asciiTheme="minorEastAsia" w:eastAsiaTheme="minorEastAsia" w:hAnsiTheme="minorEastAsia" w:cs="Times New Roman" w:hint="eastAsia"/>
          <w:kern w:val="2"/>
          <w:sz w:val="28"/>
          <w:szCs w:val="28"/>
        </w:rPr>
        <w:t>工作均由卖方完成</w:t>
      </w:r>
      <w:r w:rsidRPr="00202D34">
        <w:rPr>
          <w:rFonts w:asciiTheme="minorEastAsia" w:eastAsiaTheme="minorEastAsia" w:hAnsiTheme="minorEastAsia" w:cs="Times New Roman"/>
          <w:kern w:val="2"/>
          <w:sz w:val="28"/>
          <w:szCs w:val="28"/>
        </w:rPr>
        <w:t>。</w:t>
      </w:r>
    </w:p>
    <w:p w:rsidR="00FC7452" w:rsidRPr="00202D34" w:rsidRDefault="00C85C7D">
      <w:pPr>
        <w:pStyle w:val="a4"/>
        <w:tabs>
          <w:tab w:val="left" w:pos="425"/>
          <w:tab w:val="left" w:pos="525"/>
        </w:tabs>
        <w:snapToGrid w:val="0"/>
        <w:spacing w:before="0" w:line="360" w:lineRule="auto"/>
        <w:ind w:firstLineChars="200" w:firstLine="560"/>
        <w:rPr>
          <w:rFonts w:asciiTheme="minorEastAsia" w:eastAsiaTheme="minorEastAsia" w:hAnsiTheme="minorEastAsia" w:cs="Times New Roman"/>
          <w:kern w:val="2"/>
          <w:sz w:val="28"/>
          <w:szCs w:val="28"/>
        </w:rPr>
      </w:pPr>
      <w:r w:rsidRPr="00202D34">
        <w:rPr>
          <w:rFonts w:asciiTheme="minorEastAsia" w:eastAsiaTheme="minorEastAsia" w:hAnsiTheme="minorEastAsia" w:cs="Times New Roman" w:hint="eastAsia"/>
          <w:kern w:val="2"/>
          <w:sz w:val="28"/>
          <w:szCs w:val="28"/>
        </w:rPr>
        <w:t>3</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kern w:val="2"/>
          <w:sz w:val="28"/>
          <w:szCs w:val="28"/>
        </w:rPr>
        <w:t>本</w:t>
      </w:r>
      <w:r w:rsidRPr="00202D34">
        <w:rPr>
          <w:rFonts w:asciiTheme="minorEastAsia" w:eastAsiaTheme="minorEastAsia" w:hAnsiTheme="minorEastAsia" w:cs="Times New Roman" w:hint="eastAsia"/>
          <w:kern w:val="2"/>
          <w:sz w:val="28"/>
          <w:szCs w:val="28"/>
        </w:rPr>
        <w:t>规格</w:t>
      </w:r>
      <w:r w:rsidRPr="00202D34">
        <w:rPr>
          <w:rFonts w:asciiTheme="minorEastAsia" w:eastAsiaTheme="minorEastAsia" w:hAnsiTheme="minorEastAsia" w:cs="Times New Roman"/>
          <w:kern w:val="2"/>
          <w:sz w:val="28"/>
          <w:szCs w:val="28"/>
        </w:rPr>
        <w:t>书提出的是最低限度的技术要求，并未对一切技术细节作出规定，也未充分引述有关标准和规范的条文，卖方应提供符合本</w:t>
      </w:r>
      <w:r w:rsidRPr="00202D34">
        <w:rPr>
          <w:rFonts w:asciiTheme="minorEastAsia" w:eastAsiaTheme="minorEastAsia" w:hAnsiTheme="minorEastAsia" w:cs="Times New Roman" w:hint="eastAsia"/>
          <w:kern w:val="2"/>
          <w:sz w:val="28"/>
          <w:szCs w:val="28"/>
        </w:rPr>
        <w:t>规格</w:t>
      </w:r>
      <w:r w:rsidRPr="00202D34">
        <w:rPr>
          <w:rFonts w:asciiTheme="minorEastAsia" w:eastAsiaTheme="minorEastAsia" w:hAnsiTheme="minorEastAsia" w:cs="Times New Roman"/>
          <w:kern w:val="2"/>
          <w:sz w:val="28"/>
          <w:szCs w:val="28"/>
        </w:rPr>
        <w:t>书和有关工业标准的优质产品。对国家有关环保</w:t>
      </w:r>
      <w:r w:rsidRPr="00202D34">
        <w:rPr>
          <w:rFonts w:asciiTheme="minorEastAsia" w:eastAsiaTheme="minorEastAsia" w:hAnsiTheme="minorEastAsia" w:cs="Times New Roman" w:hint="eastAsia"/>
          <w:kern w:val="2"/>
          <w:sz w:val="28"/>
          <w:szCs w:val="28"/>
        </w:rPr>
        <w:t>、安全</w:t>
      </w:r>
      <w:r w:rsidRPr="00202D34">
        <w:rPr>
          <w:rFonts w:asciiTheme="minorEastAsia" w:eastAsiaTheme="minorEastAsia" w:hAnsiTheme="minorEastAsia" w:cs="Times New Roman"/>
          <w:kern w:val="2"/>
          <w:sz w:val="28"/>
          <w:szCs w:val="28"/>
        </w:rPr>
        <w:t>等强制性标准，必须满足其要求。</w:t>
      </w:r>
    </w:p>
    <w:p w:rsidR="00FC7452" w:rsidRPr="00202D34" w:rsidRDefault="00C85C7D">
      <w:pPr>
        <w:pStyle w:val="a4"/>
        <w:tabs>
          <w:tab w:val="left" w:pos="425"/>
          <w:tab w:val="left" w:pos="525"/>
        </w:tabs>
        <w:snapToGrid w:val="0"/>
        <w:spacing w:before="0" w:line="360" w:lineRule="auto"/>
        <w:ind w:firstLineChars="200" w:firstLine="560"/>
        <w:rPr>
          <w:rFonts w:asciiTheme="minorEastAsia" w:eastAsiaTheme="minorEastAsia" w:hAnsiTheme="minorEastAsia" w:cs="Times New Roman"/>
          <w:kern w:val="2"/>
          <w:sz w:val="28"/>
          <w:szCs w:val="28"/>
        </w:rPr>
      </w:pPr>
      <w:r w:rsidRPr="00202D34">
        <w:rPr>
          <w:rFonts w:asciiTheme="minorEastAsia" w:eastAsiaTheme="minorEastAsia" w:hAnsiTheme="minorEastAsia" w:cs="Times New Roman" w:hint="eastAsia"/>
          <w:kern w:val="2"/>
          <w:sz w:val="28"/>
          <w:szCs w:val="28"/>
        </w:rPr>
        <w:t>4</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kern w:val="2"/>
          <w:sz w:val="28"/>
          <w:szCs w:val="28"/>
        </w:rPr>
        <w:t>如果卖方没有以书面形式对本</w:t>
      </w:r>
      <w:r w:rsidRPr="00202D34">
        <w:rPr>
          <w:rFonts w:asciiTheme="minorEastAsia" w:eastAsiaTheme="minorEastAsia" w:hAnsiTheme="minorEastAsia" w:cs="Times New Roman" w:hint="eastAsia"/>
          <w:kern w:val="2"/>
          <w:sz w:val="28"/>
          <w:szCs w:val="28"/>
        </w:rPr>
        <w:t>规格</w:t>
      </w:r>
      <w:r w:rsidRPr="00202D34">
        <w:rPr>
          <w:rFonts w:asciiTheme="minorEastAsia" w:eastAsiaTheme="minorEastAsia" w:hAnsiTheme="minorEastAsia" w:cs="Times New Roman"/>
          <w:kern w:val="2"/>
          <w:sz w:val="28"/>
          <w:szCs w:val="28"/>
        </w:rPr>
        <w:t>书的条文提出异议，则意味着卖方提供的设备完全符合本</w:t>
      </w:r>
      <w:r w:rsidRPr="00202D34">
        <w:rPr>
          <w:rFonts w:asciiTheme="minorEastAsia" w:eastAsiaTheme="minorEastAsia" w:hAnsiTheme="minorEastAsia" w:cs="Times New Roman" w:hint="eastAsia"/>
          <w:kern w:val="2"/>
          <w:sz w:val="28"/>
          <w:szCs w:val="28"/>
        </w:rPr>
        <w:t>规格</w:t>
      </w:r>
      <w:r w:rsidRPr="00202D34">
        <w:rPr>
          <w:rFonts w:asciiTheme="minorEastAsia" w:eastAsiaTheme="minorEastAsia" w:hAnsiTheme="minorEastAsia" w:cs="Times New Roman"/>
          <w:kern w:val="2"/>
          <w:sz w:val="28"/>
          <w:szCs w:val="28"/>
        </w:rPr>
        <w:t>书的要求。如有异议，应在投标书中以</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kern w:val="2"/>
          <w:sz w:val="28"/>
          <w:szCs w:val="28"/>
        </w:rPr>
        <w:t>对规</w:t>
      </w:r>
      <w:r w:rsidRPr="00202D34">
        <w:rPr>
          <w:rFonts w:asciiTheme="minorEastAsia" w:eastAsiaTheme="minorEastAsia" w:hAnsiTheme="minorEastAsia" w:cs="Times New Roman" w:hint="eastAsia"/>
          <w:kern w:val="2"/>
          <w:sz w:val="28"/>
          <w:szCs w:val="28"/>
        </w:rPr>
        <w:t>格</w:t>
      </w:r>
      <w:r w:rsidRPr="00202D34">
        <w:rPr>
          <w:rFonts w:asciiTheme="minorEastAsia" w:eastAsiaTheme="minorEastAsia" w:hAnsiTheme="minorEastAsia" w:cs="Times New Roman"/>
          <w:kern w:val="2"/>
          <w:sz w:val="28"/>
          <w:szCs w:val="28"/>
        </w:rPr>
        <w:t>书的意见和同</w:t>
      </w:r>
      <w:r w:rsidRPr="00202D34">
        <w:rPr>
          <w:rFonts w:asciiTheme="minorEastAsia" w:eastAsiaTheme="minorEastAsia" w:hAnsiTheme="minorEastAsia" w:cs="Times New Roman" w:hint="eastAsia"/>
          <w:kern w:val="2"/>
          <w:sz w:val="28"/>
          <w:szCs w:val="28"/>
        </w:rPr>
        <w:t>规格</w:t>
      </w:r>
      <w:r w:rsidRPr="00202D34">
        <w:rPr>
          <w:rFonts w:asciiTheme="minorEastAsia" w:eastAsiaTheme="minorEastAsia" w:hAnsiTheme="minorEastAsia" w:cs="Times New Roman"/>
          <w:kern w:val="2"/>
          <w:sz w:val="28"/>
          <w:szCs w:val="28"/>
        </w:rPr>
        <w:t>书的差异</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kern w:val="2"/>
          <w:sz w:val="28"/>
          <w:szCs w:val="28"/>
        </w:rPr>
        <w:t>为标题的专门章节中加以详细描述。</w:t>
      </w:r>
    </w:p>
    <w:p w:rsidR="00FC7452" w:rsidRPr="00202D34" w:rsidRDefault="00C85C7D">
      <w:pPr>
        <w:pStyle w:val="a4"/>
        <w:tabs>
          <w:tab w:val="left" w:pos="425"/>
          <w:tab w:val="left" w:pos="525"/>
        </w:tabs>
        <w:snapToGrid w:val="0"/>
        <w:spacing w:before="0" w:line="360" w:lineRule="auto"/>
        <w:ind w:firstLineChars="200" w:firstLine="560"/>
        <w:rPr>
          <w:rFonts w:asciiTheme="minorEastAsia" w:eastAsiaTheme="minorEastAsia" w:hAnsiTheme="minorEastAsia" w:cs="Times New Roman"/>
          <w:kern w:val="2"/>
          <w:sz w:val="28"/>
          <w:szCs w:val="28"/>
        </w:rPr>
      </w:pPr>
      <w:r w:rsidRPr="00202D34">
        <w:rPr>
          <w:rFonts w:asciiTheme="minorEastAsia" w:eastAsiaTheme="minorEastAsia" w:hAnsiTheme="minorEastAsia" w:cs="Times New Roman" w:hint="eastAsia"/>
          <w:kern w:val="2"/>
          <w:sz w:val="28"/>
          <w:szCs w:val="28"/>
        </w:rPr>
        <w:t>5</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hint="eastAsia"/>
          <w:kern w:val="2"/>
          <w:sz w:val="28"/>
          <w:szCs w:val="28"/>
        </w:rPr>
        <w:t>本技术规格书所使用的标准，如与卖方所执行的标准不一致时，按较高的标准执行。如果本技术规格书与现行使用的有关国家标准以及颁布标准</w:t>
      </w:r>
      <w:r w:rsidRPr="00202D34">
        <w:rPr>
          <w:rFonts w:asciiTheme="minorEastAsia" w:eastAsiaTheme="minorEastAsia" w:hAnsiTheme="minorEastAsia" w:cs="Times New Roman" w:hint="eastAsia"/>
          <w:kern w:val="2"/>
          <w:sz w:val="28"/>
          <w:szCs w:val="28"/>
        </w:rPr>
        <w:t>有明显抵触的条文，卖方应及时书面通知买方进行沟通</w:t>
      </w:r>
      <w:r w:rsidRPr="00202D34">
        <w:rPr>
          <w:rFonts w:asciiTheme="minorEastAsia" w:eastAsiaTheme="minorEastAsia" w:hAnsiTheme="minorEastAsia" w:cs="Times New Roman"/>
          <w:kern w:val="2"/>
          <w:sz w:val="28"/>
          <w:szCs w:val="28"/>
        </w:rPr>
        <w:t>。</w:t>
      </w:r>
    </w:p>
    <w:p w:rsidR="00FC7452" w:rsidRPr="00202D34" w:rsidRDefault="00C85C7D">
      <w:pPr>
        <w:pStyle w:val="a4"/>
        <w:tabs>
          <w:tab w:val="left" w:pos="425"/>
          <w:tab w:val="left" w:pos="525"/>
        </w:tabs>
        <w:snapToGrid w:val="0"/>
        <w:spacing w:before="0" w:line="360" w:lineRule="auto"/>
        <w:ind w:firstLineChars="200" w:firstLine="560"/>
        <w:rPr>
          <w:rFonts w:asciiTheme="minorEastAsia" w:eastAsiaTheme="minorEastAsia" w:hAnsiTheme="minorEastAsia" w:cs="Times New Roman"/>
          <w:kern w:val="2"/>
          <w:sz w:val="28"/>
          <w:szCs w:val="28"/>
        </w:rPr>
      </w:pPr>
      <w:bookmarkStart w:id="0" w:name="_Toc535052067"/>
      <w:r w:rsidRPr="00202D34">
        <w:rPr>
          <w:rFonts w:asciiTheme="minorEastAsia" w:eastAsiaTheme="minorEastAsia" w:hAnsiTheme="minorEastAsia" w:cs="Times New Roman" w:hint="eastAsia"/>
          <w:kern w:val="2"/>
          <w:sz w:val="28"/>
          <w:szCs w:val="28"/>
        </w:rPr>
        <w:t>6</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kern w:val="2"/>
          <w:sz w:val="28"/>
          <w:szCs w:val="28"/>
        </w:rPr>
        <w:t>卖方应提供高质量的设备</w:t>
      </w:r>
      <w:r w:rsidRPr="00202D34">
        <w:rPr>
          <w:rFonts w:asciiTheme="minorEastAsia" w:eastAsiaTheme="minorEastAsia" w:hAnsiTheme="minorEastAsia" w:cs="Times New Roman" w:hint="eastAsia"/>
          <w:kern w:val="2"/>
          <w:sz w:val="28"/>
          <w:szCs w:val="28"/>
        </w:rPr>
        <w:t>，</w:t>
      </w:r>
      <w:r w:rsidRPr="00202D34">
        <w:rPr>
          <w:rFonts w:asciiTheme="minorEastAsia" w:eastAsiaTheme="minorEastAsia" w:hAnsiTheme="minorEastAsia" w:cs="Times New Roman"/>
          <w:kern w:val="2"/>
          <w:sz w:val="28"/>
          <w:szCs w:val="28"/>
        </w:rPr>
        <w:t>这些设备是成熟可靠、技术先进的，</w:t>
      </w:r>
      <w:r w:rsidRPr="00202D34">
        <w:rPr>
          <w:rFonts w:asciiTheme="minorEastAsia" w:eastAsiaTheme="minorEastAsia" w:hAnsiTheme="minorEastAsia" w:cs="Times New Roman" w:hint="eastAsia"/>
          <w:kern w:val="2"/>
          <w:sz w:val="28"/>
          <w:szCs w:val="28"/>
        </w:rPr>
        <w:t>卖方</w:t>
      </w:r>
      <w:r w:rsidRPr="00202D34">
        <w:rPr>
          <w:rFonts w:asciiTheme="minorEastAsia" w:eastAsiaTheme="minorEastAsia" w:hAnsiTheme="minorEastAsia" w:cs="Times New Roman"/>
          <w:kern w:val="2"/>
          <w:sz w:val="28"/>
          <w:szCs w:val="28"/>
        </w:rPr>
        <w:t>具有设备制造、运行成功</w:t>
      </w:r>
      <w:r w:rsidRPr="00202D34">
        <w:rPr>
          <w:rFonts w:asciiTheme="minorEastAsia" w:eastAsiaTheme="minorEastAsia" w:hAnsiTheme="minorEastAsia" w:cs="Times New Roman" w:hint="eastAsia"/>
          <w:kern w:val="2"/>
          <w:sz w:val="28"/>
          <w:szCs w:val="28"/>
        </w:rPr>
        <w:t>的</w:t>
      </w:r>
      <w:r w:rsidRPr="00202D34">
        <w:rPr>
          <w:rFonts w:asciiTheme="minorEastAsia" w:eastAsiaTheme="minorEastAsia" w:hAnsiTheme="minorEastAsia" w:cs="Times New Roman"/>
          <w:kern w:val="2"/>
          <w:sz w:val="28"/>
          <w:szCs w:val="28"/>
        </w:rPr>
        <w:t>经验</w:t>
      </w:r>
      <w:r w:rsidRPr="00202D34">
        <w:rPr>
          <w:rFonts w:asciiTheme="minorEastAsia" w:eastAsiaTheme="minorEastAsia" w:hAnsiTheme="minorEastAsia" w:cs="Times New Roman" w:hint="eastAsia"/>
          <w:kern w:val="2"/>
          <w:sz w:val="28"/>
          <w:szCs w:val="28"/>
        </w:rPr>
        <w:t>，提供相关</w:t>
      </w:r>
      <w:r w:rsidRPr="00202D34">
        <w:rPr>
          <w:rFonts w:asciiTheme="minorEastAsia" w:eastAsiaTheme="minorEastAsia" w:hAnsiTheme="minorEastAsia" w:cs="Times New Roman"/>
          <w:kern w:val="2"/>
          <w:sz w:val="28"/>
          <w:szCs w:val="28"/>
        </w:rPr>
        <w:t>产品鉴定证书。</w:t>
      </w:r>
      <w:bookmarkEnd w:id="0"/>
    </w:p>
    <w:p w:rsidR="00FC7452" w:rsidRPr="00202D34" w:rsidRDefault="00C85C7D">
      <w:pPr>
        <w:pStyle w:val="a4"/>
        <w:tabs>
          <w:tab w:val="left" w:pos="525"/>
        </w:tabs>
        <w:snapToGrid w:val="0"/>
        <w:spacing w:before="0" w:line="360" w:lineRule="auto"/>
        <w:ind w:firstLineChars="200" w:firstLine="560"/>
        <w:rPr>
          <w:rFonts w:asciiTheme="minorEastAsia" w:eastAsiaTheme="minorEastAsia" w:hAnsiTheme="minorEastAsia" w:cs="Times New Roman"/>
          <w:kern w:val="2"/>
          <w:sz w:val="28"/>
          <w:szCs w:val="28"/>
        </w:rPr>
      </w:pPr>
      <w:r w:rsidRPr="00202D34">
        <w:rPr>
          <w:rFonts w:asciiTheme="minorEastAsia" w:eastAsiaTheme="minorEastAsia" w:hAnsiTheme="minorEastAsia" w:cs="Times New Roman" w:hint="eastAsia"/>
          <w:kern w:val="2"/>
          <w:sz w:val="28"/>
          <w:szCs w:val="28"/>
        </w:rPr>
        <w:t>7</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hint="eastAsia"/>
          <w:kern w:val="2"/>
          <w:sz w:val="28"/>
          <w:szCs w:val="28"/>
        </w:rPr>
        <w:t>设备采用的技术不得涉及他人的专利，所有专利涉及到的全部费用均已包含在设备报价中，卖方保证买方不承担有关设备专利的一切责任。</w:t>
      </w:r>
    </w:p>
    <w:p w:rsidR="00FC7452" w:rsidRPr="00202D34" w:rsidRDefault="00C85C7D">
      <w:pPr>
        <w:pStyle w:val="a4"/>
        <w:tabs>
          <w:tab w:val="left" w:pos="525"/>
        </w:tabs>
        <w:snapToGrid w:val="0"/>
        <w:spacing w:before="0" w:line="360" w:lineRule="auto"/>
        <w:ind w:firstLineChars="200" w:firstLine="560"/>
        <w:rPr>
          <w:rFonts w:asciiTheme="minorEastAsia" w:eastAsiaTheme="minorEastAsia" w:hAnsiTheme="minorEastAsia" w:cs="Times New Roman"/>
          <w:kern w:val="2"/>
          <w:sz w:val="28"/>
          <w:szCs w:val="28"/>
        </w:rPr>
      </w:pPr>
      <w:r w:rsidRPr="00202D34">
        <w:rPr>
          <w:rFonts w:asciiTheme="minorEastAsia" w:eastAsiaTheme="minorEastAsia" w:hAnsiTheme="minorEastAsia" w:cs="Times New Roman" w:hint="eastAsia"/>
          <w:kern w:val="2"/>
          <w:sz w:val="28"/>
          <w:szCs w:val="28"/>
        </w:rPr>
        <w:t>8</w:t>
      </w:r>
      <w:r w:rsidRPr="00202D34">
        <w:rPr>
          <w:rFonts w:asciiTheme="minorEastAsia" w:eastAsiaTheme="minorEastAsia" w:hAnsiTheme="minorEastAsia" w:cs="Times New Roman"/>
          <w:kern w:val="2"/>
          <w:sz w:val="28"/>
          <w:szCs w:val="28"/>
        </w:rPr>
        <w:t>.</w:t>
      </w:r>
      <w:r w:rsidRPr="00202D34">
        <w:rPr>
          <w:rFonts w:asciiTheme="minorEastAsia" w:eastAsiaTheme="minorEastAsia" w:hAnsiTheme="minorEastAsia" w:cs="Times New Roman" w:hint="eastAsia"/>
          <w:kern w:val="2"/>
          <w:sz w:val="28"/>
          <w:szCs w:val="28"/>
        </w:rPr>
        <w:t>卖方负责过滤器的供货、安装指导、调试和验收。</w:t>
      </w:r>
    </w:p>
    <w:p w:rsidR="00FC7452" w:rsidRPr="00202D34" w:rsidRDefault="00C85C7D">
      <w:pPr>
        <w:adjustRightInd w:val="0"/>
        <w:snapToGrid w:val="0"/>
        <w:spacing w:line="360" w:lineRule="auto"/>
        <w:outlineLvl w:val="0"/>
        <w:rPr>
          <w:rFonts w:asciiTheme="minorEastAsia" w:eastAsiaTheme="minorEastAsia" w:hAnsiTheme="minorEastAsia"/>
          <w:b/>
          <w:bCs/>
          <w:sz w:val="32"/>
          <w:szCs w:val="32"/>
        </w:rPr>
      </w:pPr>
      <w:r w:rsidRPr="00202D34">
        <w:rPr>
          <w:rFonts w:asciiTheme="minorEastAsia" w:eastAsiaTheme="minorEastAsia" w:hAnsiTheme="minorEastAsia" w:hint="eastAsia"/>
          <w:b/>
          <w:bCs/>
          <w:sz w:val="32"/>
          <w:szCs w:val="32"/>
        </w:rPr>
        <w:t>二、概况</w:t>
      </w:r>
    </w:p>
    <w:p w:rsidR="00FC7452" w:rsidRPr="00202D34" w:rsidRDefault="00C85C7D">
      <w:pPr>
        <w:adjustRightInd w:val="0"/>
        <w:snapToGrid w:val="0"/>
        <w:spacing w:line="360" w:lineRule="auto"/>
        <w:ind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芜湖新兴铸管有限责任公司铁前部综合料场降尘设备雾炮自带水过滤器，因过滤器水质要求较高，雾炮自带</w:t>
      </w:r>
      <w:r w:rsidRPr="00202D34">
        <w:rPr>
          <w:rFonts w:asciiTheme="minorEastAsia" w:eastAsiaTheme="minorEastAsia" w:hAnsiTheme="minorEastAsia" w:hint="eastAsia"/>
          <w:sz w:val="28"/>
          <w:szCs w:val="28"/>
        </w:rPr>
        <w:t>5um</w:t>
      </w:r>
      <w:r w:rsidRPr="00202D34">
        <w:rPr>
          <w:rFonts w:asciiTheme="minorEastAsia" w:eastAsiaTheme="minorEastAsia" w:hAnsiTheme="minorEastAsia" w:hint="eastAsia"/>
          <w:sz w:val="28"/>
          <w:szCs w:val="28"/>
        </w:rPr>
        <w:t>过滤器堵塞频繁，为延长过滤器清洗周期，拟在雾炮前主管道</w:t>
      </w:r>
      <w:r w:rsidRPr="00202D34">
        <w:rPr>
          <w:rFonts w:asciiTheme="minorEastAsia" w:eastAsiaTheme="minorEastAsia" w:hAnsiTheme="minorEastAsia" w:hint="eastAsia"/>
          <w:sz w:val="28"/>
          <w:szCs w:val="28"/>
        </w:rPr>
        <w:t>上增加一台自清洗过滤器。</w:t>
      </w:r>
    </w:p>
    <w:p w:rsidR="00FC7452" w:rsidRPr="00202D34" w:rsidRDefault="00FC7452">
      <w:pPr>
        <w:adjustRightInd w:val="0"/>
        <w:snapToGrid w:val="0"/>
        <w:spacing w:line="360" w:lineRule="auto"/>
        <w:ind w:firstLineChars="200" w:firstLine="560"/>
        <w:rPr>
          <w:rFonts w:asciiTheme="minorEastAsia" w:eastAsiaTheme="minorEastAsia" w:hAnsiTheme="minorEastAsia"/>
          <w:sz w:val="28"/>
          <w:szCs w:val="28"/>
        </w:rPr>
        <w:sectPr w:rsidR="00FC7452" w:rsidRPr="00202D34">
          <w:footerReference w:type="default" r:id="rId9"/>
          <w:pgSz w:w="11906" w:h="16838"/>
          <w:pgMar w:top="1418" w:right="1418" w:bottom="1418" w:left="1418" w:header="851" w:footer="992" w:gutter="0"/>
          <w:pgNumType w:start="1"/>
          <w:cols w:space="720"/>
          <w:docGrid w:type="lines" w:linePitch="326"/>
        </w:sectPr>
      </w:pPr>
    </w:p>
    <w:p w:rsidR="00FC7452" w:rsidRPr="00202D34" w:rsidRDefault="00C85C7D">
      <w:pPr>
        <w:adjustRightInd w:val="0"/>
        <w:snapToGrid w:val="0"/>
        <w:spacing w:line="360" w:lineRule="auto"/>
        <w:outlineLvl w:val="0"/>
        <w:rPr>
          <w:rFonts w:asciiTheme="minorEastAsia" w:eastAsiaTheme="minorEastAsia" w:hAnsiTheme="minorEastAsia"/>
          <w:b/>
          <w:bCs/>
          <w:sz w:val="32"/>
          <w:szCs w:val="32"/>
        </w:rPr>
      </w:pPr>
      <w:r w:rsidRPr="00202D34">
        <w:rPr>
          <w:rFonts w:asciiTheme="minorEastAsia" w:eastAsiaTheme="minorEastAsia" w:hAnsiTheme="minorEastAsia" w:hint="eastAsia"/>
          <w:b/>
          <w:bCs/>
          <w:sz w:val="32"/>
          <w:szCs w:val="32"/>
        </w:rPr>
        <w:lastRenderedPageBreak/>
        <w:t>三、使用要求</w:t>
      </w:r>
    </w:p>
    <w:p w:rsidR="00FC7452" w:rsidRPr="00202D34" w:rsidRDefault="00C85C7D">
      <w:pPr>
        <w:adjustRightInd w:val="0"/>
        <w:snapToGrid w:val="0"/>
        <w:spacing w:line="360" w:lineRule="auto"/>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1</w:t>
      </w:r>
      <w:r w:rsidRPr="00202D34">
        <w:rPr>
          <w:rFonts w:asciiTheme="minorEastAsia" w:eastAsiaTheme="minorEastAsia" w:hAnsiTheme="minorEastAsia" w:hint="eastAsia"/>
          <w:sz w:val="28"/>
          <w:szCs w:val="28"/>
        </w:rPr>
        <w:t>、设备名称：自清洗过滤器</w:t>
      </w:r>
    </w:p>
    <w:p w:rsidR="00FC7452" w:rsidRPr="00202D34" w:rsidRDefault="00C85C7D">
      <w:pPr>
        <w:adjustRightInd w:val="0"/>
        <w:snapToGrid w:val="0"/>
        <w:spacing w:line="360" w:lineRule="auto"/>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2</w:t>
      </w:r>
      <w:r w:rsidRPr="00202D34">
        <w:rPr>
          <w:rFonts w:asciiTheme="minorEastAsia" w:eastAsiaTheme="minorEastAsia" w:hAnsiTheme="minorEastAsia" w:hint="eastAsia"/>
          <w:sz w:val="28"/>
          <w:szCs w:val="28"/>
        </w:rPr>
        <w:t>、数量：</w:t>
      </w:r>
      <w:r w:rsidRPr="00202D34">
        <w:rPr>
          <w:rFonts w:asciiTheme="minorEastAsia" w:eastAsiaTheme="minorEastAsia" w:hAnsiTheme="minorEastAsia" w:hint="eastAsia"/>
          <w:sz w:val="28"/>
          <w:szCs w:val="28"/>
        </w:rPr>
        <w:t>1</w:t>
      </w:r>
      <w:r w:rsidRPr="00202D34">
        <w:rPr>
          <w:rFonts w:asciiTheme="minorEastAsia" w:eastAsiaTheme="minorEastAsia" w:hAnsiTheme="minorEastAsia" w:hint="eastAsia"/>
          <w:sz w:val="28"/>
          <w:szCs w:val="28"/>
        </w:rPr>
        <w:t>套。</w:t>
      </w:r>
    </w:p>
    <w:p w:rsidR="00FC7452" w:rsidRPr="00202D34" w:rsidRDefault="00C85C7D">
      <w:pPr>
        <w:adjustRightInd w:val="0"/>
        <w:snapToGrid w:val="0"/>
        <w:spacing w:line="360" w:lineRule="auto"/>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3</w:t>
      </w:r>
      <w:r w:rsidRPr="00202D34">
        <w:rPr>
          <w:rFonts w:asciiTheme="minorEastAsia" w:eastAsiaTheme="minorEastAsia" w:hAnsiTheme="minorEastAsia" w:hint="eastAsia"/>
          <w:sz w:val="28"/>
          <w:szCs w:val="28"/>
        </w:rPr>
        <w:t>、使用性质</w:t>
      </w: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连续工作。</w:t>
      </w:r>
    </w:p>
    <w:p w:rsidR="00FC7452" w:rsidRPr="00202D34" w:rsidRDefault="00C85C7D">
      <w:pPr>
        <w:adjustRightInd w:val="0"/>
        <w:snapToGrid w:val="0"/>
        <w:spacing w:line="360" w:lineRule="auto"/>
        <w:outlineLvl w:val="0"/>
        <w:rPr>
          <w:rFonts w:asciiTheme="minorEastAsia" w:eastAsiaTheme="minorEastAsia" w:hAnsiTheme="minorEastAsia"/>
          <w:b/>
          <w:bCs/>
          <w:sz w:val="32"/>
          <w:szCs w:val="32"/>
        </w:rPr>
      </w:pPr>
      <w:r w:rsidRPr="00202D34">
        <w:rPr>
          <w:rFonts w:asciiTheme="minorEastAsia" w:eastAsiaTheme="minorEastAsia" w:hAnsiTheme="minorEastAsia" w:hint="eastAsia"/>
          <w:b/>
          <w:bCs/>
          <w:sz w:val="32"/>
          <w:szCs w:val="32"/>
        </w:rPr>
        <w:t>四、买方提供的能源介质参数</w:t>
      </w:r>
    </w:p>
    <w:p w:rsidR="00FC7452" w:rsidRPr="00202D34" w:rsidRDefault="00C85C7D">
      <w:pPr>
        <w:adjustRightInd w:val="0"/>
        <w:snapToGrid w:val="0"/>
        <w:spacing w:line="360" w:lineRule="auto"/>
        <w:ind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1</w:t>
      </w:r>
      <w:r w:rsidRPr="00202D34">
        <w:rPr>
          <w:rFonts w:asciiTheme="minorEastAsia" w:eastAsiaTheme="minorEastAsia" w:hAnsiTheme="minorEastAsia" w:hint="eastAsia"/>
          <w:sz w:val="28"/>
          <w:szCs w:val="28"/>
        </w:rPr>
        <w:t>、水源：厂区中水，悬浮物≤</w:t>
      </w:r>
      <w:r w:rsidRPr="00202D34">
        <w:rPr>
          <w:rFonts w:asciiTheme="minorEastAsia" w:eastAsiaTheme="minorEastAsia" w:hAnsiTheme="minorEastAsia" w:hint="eastAsia"/>
          <w:sz w:val="28"/>
          <w:szCs w:val="28"/>
        </w:rPr>
        <w:t xml:space="preserve">100 </w:t>
      </w:r>
      <w:r w:rsidRPr="00202D34">
        <w:rPr>
          <w:rFonts w:asciiTheme="minorEastAsia" w:eastAsiaTheme="minorEastAsia" w:hAnsiTheme="minorEastAsia" w:hint="eastAsia"/>
          <w:sz w:val="28"/>
          <w:szCs w:val="28"/>
        </w:rPr>
        <w:t>mg/L</w:t>
      </w: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PH</w:t>
      </w:r>
      <w:r w:rsidRPr="00202D34">
        <w:rPr>
          <w:rFonts w:asciiTheme="minorEastAsia" w:eastAsiaTheme="minorEastAsia" w:hAnsiTheme="minorEastAsia" w:hint="eastAsia"/>
          <w:sz w:val="28"/>
          <w:szCs w:val="28"/>
        </w:rPr>
        <w:t>值</w:t>
      </w:r>
      <w:r w:rsidRPr="00202D34">
        <w:rPr>
          <w:rFonts w:asciiTheme="minorEastAsia" w:eastAsiaTheme="minorEastAsia" w:hAnsiTheme="minorEastAsia" w:hint="eastAsia"/>
          <w:sz w:val="28"/>
          <w:szCs w:val="28"/>
        </w:rPr>
        <w:t>6.5</w:t>
      </w: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9</w:t>
      </w:r>
      <w:r w:rsidRPr="00202D34">
        <w:rPr>
          <w:rFonts w:asciiTheme="minorEastAsia" w:eastAsiaTheme="minorEastAsia" w:hAnsiTheme="minorEastAsia" w:hint="eastAsia"/>
          <w:sz w:val="28"/>
          <w:szCs w:val="28"/>
        </w:rPr>
        <w:t>，总硬度≤</w:t>
      </w:r>
      <w:r w:rsidRPr="00202D34">
        <w:rPr>
          <w:rFonts w:asciiTheme="minorEastAsia" w:eastAsiaTheme="minorEastAsia" w:hAnsiTheme="minorEastAsia" w:hint="eastAsia"/>
          <w:sz w:val="28"/>
          <w:szCs w:val="28"/>
        </w:rPr>
        <w:t>450mg/L</w:t>
      </w:r>
      <w:r w:rsidRPr="00202D34">
        <w:rPr>
          <w:rFonts w:asciiTheme="minorEastAsia" w:eastAsiaTheme="minorEastAsia" w:hAnsiTheme="minorEastAsia" w:hint="eastAsia"/>
          <w:sz w:val="28"/>
          <w:szCs w:val="28"/>
        </w:rPr>
        <w:t>，压力：</w:t>
      </w:r>
      <w:r w:rsidRPr="00202D34">
        <w:rPr>
          <w:rFonts w:asciiTheme="minorEastAsia" w:eastAsiaTheme="minorEastAsia" w:hAnsiTheme="minorEastAsia" w:hint="eastAsia"/>
          <w:sz w:val="28"/>
          <w:szCs w:val="28"/>
        </w:rPr>
        <w:t>0.25</w:t>
      </w: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0.6MPa</w:t>
      </w:r>
      <w:r w:rsidRPr="00202D34">
        <w:rPr>
          <w:rFonts w:asciiTheme="minorEastAsia" w:eastAsiaTheme="minorEastAsia" w:hAnsiTheme="minorEastAsia" w:hint="eastAsia"/>
          <w:sz w:val="28"/>
          <w:szCs w:val="28"/>
        </w:rPr>
        <w:t>。</w:t>
      </w:r>
    </w:p>
    <w:p w:rsidR="00FC7452" w:rsidRPr="00202D34" w:rsidRDefault="00C85C7D">
      <w:pPr>
        <w:adjustRightInd w:val="0"/>
        <w:snapToGrid w:val="0"/>
        <w:spacing w:line="360" w:lineRule="auto"/>
        <w:ind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2</w:t>
      </w:r>
      <w:r w:rsidRPr="00202D34">
        <w:rPr>
          <w:rFonts w:asciiTheme="minorEastAsia" w:eastAsiaTheme="minorEastAsia" w:hAnsiTheme="minorEastAsia" w:hint="eastAsia"/>
          <w:sz w:val="28"/>
          <w:szCs w:val="28"/>
        </w:rPr>
        <w:t>、电源：</w:t>
      </w:r>
      <w:r w:rsidRPr="00202D34">
        <w:rPr>
          <w:rFonts w:asciiTheme="minorEastAsia" w:eastAsiaTheme="minorEastAsia" w:hAnsiTheme="minorEastAsia" w:hint="eastAsia"/>
          <w:sz w:val="28"/>
          <w:szCs w:val="28"/>
        </w:rPr>
        <w:t>380V</w:t>
      </w: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AC380V/50HZ</w:t>
      </w:r>
      <w:r w:rsidRPr="00202D34">
        <w:rPr>
          <w:rFonts w:asciiTheme="minorEastAsia" w:eastAsiaTheme="minorEastAsia" w:hAnsiTheme="minorEastAsia" w:hint="eastAsia"/>
          <w:sz w:val="28"/>
          <w:szCs w:val="28"/>
        </w:rPr>
        <w:t>的三相四线电源。</w:t>
      </w:r>
    </w:p>
    <w:p w:rsidR="00FC7452" w:rsidRPr="00202D34" w:rsidRDefault="00C85C7D">
      <w:pPr>
        <w:adjustRightInd w:val="0"/>
        <w:snapToGrid w:val="0"/>
        <w:spacing w:line="360" w:lineRule="auto"/>
        <w:outlineLvl w:val="0"/>
        <w:rPr>
          <w:rFonts w:asciiTheme="minorEastAsia" w:eastAsiaTheme="minorEastAsia" w:hAnsiTheme="minorEastAsia"/>
          <w:b/>
          <w:bCs/>
          <w:sz w:val="32"/>
          <w:szCs w:val="32"/>
        </w:rPr>
      </w:pPr>
      <w:r w:rsidRPr="00202D34">
        <w:rPr>
          <w:rFonts w:asciiTheme="minorEastAsia" w:eastAsiaTheme="minorEastAsia" w:hAnsiTheme="minorEastAsia" w:hint="eastAsia"/>
          <w:b/>
          <w:bCs/>
          <w:sz w:val="32"/>
          <w:szCs w:val="32"/>
        </w:rPr>
        <w:t>五、</w:t>
      </w:r>
      <w:bookmarkStart w:id="1" w:name="_Toc388435484"/>
      <w:bookmarkStart w:id="2" w:name="_Toc514938882"/>
      <w:bookmarkStart w:id="3" w:name="_Toc307382981"/>
      <w:r w:rsidRPr="00202D34">
        <w:rPr>
          <w:rFonts w:asciiTheme="minorEastAsia" w:eastAsiaTheme="minorEastAsia" w:hAnsiTheme="minorEastAsia" w:hint="eastAsia"/>
          <w:b/>
          <w:bCs/>
          <w:sz w:val="32"/>
          <w:szCs w:val="32"/>
        </w:rPr>
        <w:t>技术要求</w:t>
      </w:r>
    </w:p>
    <w:p w:rsidR="00FC7452" w:rsidRPr="00202D34" w:rsidRDefault="00C85C7D">
      <w:pPr>
        <w:adjustRightInd w:val="0"/>
        <w:snapToGrid w:val="0"/>
        <w:spacing w:line="360" w:lineRule="auto"/>
        <w:ind w:firstLineChars="200" w:firstLine="640"/>
        <w:outlineLvl w:val="0"/>
        <w:rPr>
          <w:rFonts w:asciiTheme="minorEastAsia" w:eastAsiaTheme="minorEastAsia" w:hAnsiTheme="minorEastAsia"/>
          <w:b/>
          <w:bCs/>
          <w:sz w:val="32"/>
          <w:szCs w:val="32"/>
        </w:rPr>
      </w:pPr>
      <w:r w:rsidRPr="00202D34">
        <w:rPr>
          <w:rFonts w:asciiTheme="minorEastAsia" w:eastAsiaTheme="minorEastAsia" w:hAnsiTheme="minorEastAsia" w:hint="eastAsia"/>
          <w:bCs/>
          <w:sz w:val="32"/>
          <w:szCs w:val="32"/>
        </w:rPr>
        <w:t>卖方负责整套系统的完整性及使用性。本技术文件未涉及但又属于本系统正常运行必备的部分，由卖方无条件、无偿补齐，且不发生任何费用。</w:t>
      </w:r>
    </w:p>
    <w:bookmarkEnd w:id="1"/>
    <w:bookmarkEnd w:id="2"/>
    <w:bookmarkEnd w:id="3"/>
    <w:p w:rsidR="00FC7452" w:rsidRPr="00202D34" w:rsidRDefault="00C85C7D">
      <w:pPr>
        <w:numPr>
          <w:ilvl w:val="0"/>
          <w:numId w:val="2"/>
        </w:numPr>
        <w:rPr>
          <w:rFonts w:ascii="仿宋" w:eastAsia="仿宋" w:hAnsi="仿宋" w:cs="仿宋"/>
          <w:sz w:val="28"/>
          <w:szCs w:val="28"/>
        </w:rPr>
      </w:pPr>
      <w:r w:rsidRPr="00202D34">
        <w:rPr>
          <w:rFonts w:ascii="仿宋" w:eastAsia="仿宋" w:hAnsi="仿宋" w:cs="仿宋" w:hint="eastAsia"/>
          <w:sz w:val="28"/>
          <w:szCs w:val="28"/>
        </w:rPr>
        <w:t>自动反冲洗过滤器，适用于连续自动过滤的工况，过滤器设计流量不小于</w:t>
      </w:r>
      <w:r w:rsidRPr="00202D34">
        <w:rPr>
          <w:rFonts w:ascii="仿宋" w:eastAsia="仿宋" w:hAnsi="仿宋" w:cs="仿宋" w:hint="eastAsia"/>
          <w:sz w:val="28"/>
          <w:szCs w:val="28"/>
        </w:rPr>
        <w:t>200</w:t>
      </w:r>
      <w:r w:rsidRPr="00202D34">
        <w:rPr>
          <w:rFonts w:ascii="仿宋" w:eastAsia="仿宋" w:hAnsi="仿宋" w:cs="仿宋" w:hint="eastAsia"/>
          <w:sz w:val="28"/>
          <w:szCs w:val="28"/>
        </w:rPr>
        <w:t>吨</w:t>
      </w:r>
      <w:r w:rsidRPr="00202D34">
        <w:rPr>
          <w:rFonts w:ascii="仿宋" w:eastAsia="仿宋" w:hAnsi="仿宋" w:cs="仿宋" w:hint="eastAsia"/>
          <w:sz w:val="28"/>
          <w:szCs w:val="28"/>
        </w:rPr>
        <w:t>/</w:t>
      </w:r>
      <w:r w:rsidRPr="00202D34">
        <w:rPr>
          <w:rFonts w:ascii="仿宋" w:eastAsia="仿宋" w:hAnsi="仿宋" w:cs="仿宋" w:hint="eastAsia"/>
          <w:sz w:val="28"/>
          <w:szCs w:val="28"/>
        </w:rPr>
        <w:t>小时，设计压力不低</w:t>
      </w:r>
      <w:r w:rsidRPr="00202D34">
        <w:rPr>
          <w:rFonts w:ascii="仿宋" w:eastAsia="仿宋" w:hAnsi="仿宋" w:cs="仿宋" w:hint="eastAsia"/>
          <w:sz w:val="28"/>
          <w:szCs w:val="28"/>
        </w:rPr>
        <w:t>于</w:t>
      </w:r>
      <w:r w:rsidRPr="00202D34">
        <w:rPr>
          <w:rFonts w:ascii="仿宋" w:eastAsia="仿宋" w:hAnsi="仿宋" w:cs="仿宋" w:hint="eastAsia"/>
          <w:sz w:val="28"/>
          <w:szCs w:val="28"/>
        </w:rPr>
        <w:t>1.6MP</w:t>
      </w:r>
      <w:r w:rsidRPr="00202D34">
        <w:rPr>
          <w:rFonts w:ascii="仿宋" w:eastAsia="仿宋" w:hAnsi="仿宋" w:cs="仿宋" w:hint="eastAsia"/>
          <w:sz w:val="28"/>
          <w:szCs w:val="28"/>
        </w:rPr>
        <w:t>a</w:t>
      </w:r>
      <w:r w:rsidRPr="00202D34">
        <w:rPr>
          <w:rFonts w:ascii="仿宋" w:eastAsia="仿宋" w:hAnsi="仿宋" w:cs="仿宋" w:hint="eastAsia"/>
          <w:sz w:val="28"/>
          <w:szCs w:val="28"/>
        </w:rPr>
        <w:t>。反冲洗时出口流量和压力波动应不超过</w:t>
      </w:r>
      <w:r w:rsidRPr="00202D34">
        <w:rPr>
          <w:rFonts w:ascii="仿宋" w:eastAsia="仿宋" w:hAnsi="仿宋" w:cs="仿宋" w:hint="eastAsia"/>
          <w:sz w:val="28"/>
          <w:szCs w:val="28"/>
        </w:rPr>
        <w:t>额定的</w:t>
      </w:r>
      <w:r w:rsidRPr="00202D34">
        <w:rPr>
          <w:rFonts w:ascii="仿宋" w:eastAsia="仿宋" w:hAnsi="仿宋" w:cs="仿宋" w:hint="eastAsia"/>
          <w:sz w:val="28"/>
          <w:szCs w:val="28"/>
        </w:rPr>
        <w:t>2%</w:t>
      </w:r>
      <w:r w:rsidRPr="00202D34">
        <w:rPr>
          <w:rFonts w:ascii="仿宋" w:eastAsia="仿宋" w:hAnsi="仿宋" w:cs="仿宋" w:hint="eastAsia"/>
          <w:sz w:val="28"/>
          <w:szCs w:val="28"/>
        </w:rPr>
        <w:t>。</w:t>
      </w:r>
    </w:p>
    <w:p w:rsidR="00FC7452" w:rsidRPr="00202D34" w:rsidRDefault="00C85C7D">
      <w:pPr>
        <w:numPr>
          <w:ilvl w:val="0"/>
          <w:numId w:val="2"/>
        </w:numPr>
        <w:rPr>
          <w:rFonts w:ascii="仿宋" w:eastAsia="仿宋" w:hAnsi="仿宋" w:cs="仿宋"/>
          <w:sz w:val="28"/>
          <w:szCs w:val="28"/>
        </w:rPr>
      </w:pPr>
      <w:r w:rsidRPr="00202D34">
        <w:rPr>
          <w:rFonts w:ascii="仿宋" w:eastAsia="仿宋" w:hAnsi="仿宋" w:cs="仿宋" w:hint="eastAsia"/>
          <w:sz w:val="28"/>
          <w:szCs w:val="28"/>
        </w:rPr>
        <w:t>过滤器通过</w:t>
      </w:r>
      <w:r w:rsidRPr="00202D34">
        <w:rPr>
          <w:rFonts w:ascii="仿宋" w:eastAsia="仿宋" w:hAnsi="仿宋" w:cs="仿宋" w:hint="eastAsia"/>
          <w:sz w:val="28"/>
          <w:szCs w:val="28"/>
        </w:rPr>
        <w:t>PLC</w:t>
      </w:r>
      <w:r w:rsidRPr="00202D34">
        <w:rPr>
          <w:rFonts w:ascii="仿宋" w:eastAsia="仿宋" w:hAnsi="仿宋" w:cs="仿宋" w:hint="eastAsia"/>
          <w:sz w:val="28"/>
          <w:szCs w:val="28"/>
        </w:rPr>
        <w:t>自动控制系统实时监测进、出口的压差，实现对过滤网进行自动清洗，无须人工值守。过滤器现场配触摸操作屏，并提供压差报警、故障显示及远程操作后期升级接口，必须实现与现有西门子</w:t>
      </w:r>
      <w:r w:rsidRPr="00202D34">
        <w:rPr>
          <w:rFonts w:ascii="仿宋" w:eastAsia="仿宋" w:hAnsi="仿宋" w:cs="仿宋" w:hint="eastAsia"/>
          <w:sz w:val="28"/>
          <w:szCs w:val="28"/>
        </w:rPr>
        <w:t>400</w:t>
      </w:r>
      <w:r w:rsidRPr="00202D34">
        <w:rPr>
          <w:rFonts w:ascii="仿宋" w:eastAsia="仿宋" w:hAnsi="仿宋" w:cs="仿宋" w:hint="eastAsia"/>
          <w:sz w:val="28"/>
          <w:szCs w:val="28"/>
        </w:rPr>
        <w:t>系列</w:t>
      </w:r>
      <w:r w:rsidRPr="00202D34">
        <w:rPr>
          <w:rFonts w:ascii="仿宋" w:eastAsia="仿宋" w:hAnsi="仿宋" w:cs="仿宋" w:hint="eastAsia"/>
          <w:sz w:val="28"/>
          <w:szCs w:val="28"/>
        </w:rPr>
        <w:t>PLC</w:t>
      </w:r>
      <w:r w:rsidRPr="00202D34">
        <w:rPr>
          <w:rFonts w:ascii="仿宋" w:eastAsia="仿宋" w:hAnsi="仿宋" w:cs="仿宋" w:hint="eastAsia"/>
          <w:sz w:val="28"/>
          <w:szCs w:val="28"/>
        </w:rPr>
        <w:t>兼容，可通过以太网开放式协议接口下挂到现有控制系统，做为子从站运行，在现有控制系统画面（</w:t>
      </w:r>
      <w:r w:rsidRPr="00202D34">
        <w:rPr>
          <w:rFonts w:ascii="仿宋" w:eastAsia="仿宋" w:hAnsi="仿宋" w:cs="仿宋" w:hint="eastAsia"/>
          <w:sz w:val="28"/>
          <w:szCs w:val="28"/>
        </w:rPr>
        <w:t>WINCC7.4</w:t>
      </w:r>
      <w:r w:rsidRPr="00202D34">
        <w:rPr>
          <w:rFonts w:ascii="仿宋" w:eastAsia="仿宋" w:hAnsi="仿宋" w:cs="仿宋" w:hint="eastAsia"/>
          <w:sz w:val="28"/>
          <w:szCs w:val="28"/>
        </w:rPr>
        <w:t>版本）上实现画面远程监控、操作。</w:t>
      </w:r>
    </w:p>
    <w:p w:rsidR="00FC7452" w:rsidRPr="00202D34" w:rsidRDefault="00C85C7D">
      <w:pPr>
        <w:numPr>
          <w:ilvl w:val="0"/>
          <w:numId w:val="2"/>
        </w:numPr>
        <w:rPr>
          <w:rFonts w:ascii="仿宋" w:eastAsia="仿宋" w:hAnsi="仿宋" w:cs="仿宋"/>
          <w:sz w:val="28"/>
          <w:szCs w:val="28"/>
        </w:rPr>
      </w:pPr>
      <w:r w:rsidRPr="00202D34">
        <w:rPr>
          <w:rFonts w:ascii="仿宋" w:eastAsia="仿宋" w:hAnsi="仿宋" w:cs="仿宋" w:hint="eastAsia"/>
          <w:sz w:val="28"/>
          <w:szCs w:val="28"/>
        </w:rPr>
        <w:t>供货含配套控制柜及控制柜到设备间电缆和进出口法兰、螺栓及紧固件。</w:t>
      </w:r>
    </w:p>
    <w:p w:rsidR="00FC7452" w:rsidRPr="00202D34" w:rsidRDefault="00C85C7D">
      <w:pPr>
        <w:rPr>
          <w:rFonts w:ascii="仿宋" w:eastAsia="仿宋" w:hAnsi="仿宋" w:cs="仿宋"/>
          <w:sz w:val="28"/>
          <w:szCs w:val="28"/>
        </w:rPr>
      </w:pPr>
      <w:r w:rsidRPr="00202D34">
        <w:rPr>
          <w:rFonts w:ascii="仿宋" w:eastAsia="仿宋" w:hAnsi="仿宋" w:cs="仿宋" w:hint="eastAsia"/>
          <w:sz w:val="28"/>
          <w:szCs w:val="28"/>
        </w:rPr>
        <w:t>4</w:t>
      </w:r>
      <w:r w:rsidRPr="00202D34">
        <w:rPr>
          <w:rFonts w:ascii="仿宋" w:eastAsia="仿宋" w:hAnsi="仿宋" w:cs="仿宋" w:hint="eastAsia"/>
          <w:sz w:val="28"/>
          <w:szCs w:val="28"/>
        </w:rPr>
        <w:t>、过滤器壳体材质不低于不锈钢</w:t>
      </w:r>
      <w:r w:rsidRPr="00202D34">
        <w:rPr>
          <w:rFonts w:ascii="仿宋" w:eastAsia="仿宋" w:hAnsi="仿宋" w:cs="仿宋" w:hint="eastAsia"/>
          <w:sz w:val="28"/>
          <w:szCs w:val="28"/>
        </w:rPr>
        <w:t>316</w:t>
      </w:r>
      <w:r w:rsidRPr="00202D34">
        <w:rPr>
          <w:rFonts w:ascii="仿宋" w:eastAsia="仿宋" w:hAnsi="仿宋" w:cs="仿宋" w:hint="eastAsia"/>
          <w:sz w:val="28"/>
          <w:szCs w:val="28"/>
        </w:rPr>
        <w:t>，滤芯材质不低于不锈钢</w:t>
      </w:r>
      <w:r w:rsidRPr="00202D34">
        <w:rPr>
          <w:rFonts w:ascii="仿宋" w:eastAsia="仿宋" w:hAnsi="仿宋" w:cs="仿宋" w:hint="eastAsia"/>
          <w:sz w:val="28"/>
          <w:szCs w:val="28"/>
        </w:rPr>
        <w:t>316L</w:t>
      </w:r>
      <w:r w:rsidRPr="00202D34">
        <w:rPr>
          <w:rFonts w:ascii="仿宋" w:eastAsia="仿宋" w:hAnsi="仿宋" w:cs="仿宋" w:hint="eastAsia"/>
          <w:sz w:val="28"/>
          <w:szCs w:val="28"/>
        </w:rPr>
        <w:t>，过滤</w:t>
      </w:r>
      <w:r w:rsidRPr="00202D34">
        <w:rPr>
          <w:rFonts w:ascii="仿宋" w:eastAsia="仿宋" w:hAnsi="仿宋" w:cs="仿宋" w:hint="eastAsia"/>
          <w:sz w:val="28"/>
          <w:szCs w:val="28"/>
        </w:rPr>
        <w:lastRenderedPageBreak/>
        <w:t>精度</w:t>
      </w:r>
      <w:r w:rsidRPr="00202D34">
        <w:rPr>
          <w:rFonts w:ascii="仿宋" w:eastAsia="仿宋" w:hAnsi="仿宋" w:cs="仿宋" w:hint="eastAsia"/>
          <w:sz w:val="28"/>
          <w:szCs w:val="28"/>
        </w:rPr>
        <w:t>50</w:t>
      </w:r>
      <w:r w:rsidRPr="00202D34">
        <w:rPr>
          <w:rFonts w:ascii="仿宋" w:eastAsia="仿宋" w:hAnsi="仿宋" w:cs="仿宋" w:hint="eastAsia"/>
          <w:sz w:val="28"/>
          <w:szCs w:val="28"/>
        </w:rPr>
        <w:t>微</w:t>
      </w:r>
      <w:r w:rsidRPr="00202D34">
        <w:rPr>
          <w:rFonts w:ascii="仿宋" w:eastAsia="仿宋" w:hAnsi="仿宋" w:cs="仿宋" w:hint="eastAsia"/>
          <w:sz w:val="28"/>
          <w:szCs w:val="28"/>
        </w:rPr>
        <w:t>米</w:t>
      </w:r>
      <w:r w:rsidRPr="00202D34">
        <w:rPr>
          <w:rFonts w:ascii="仿宋" w:eastAsia="仿宋" w:hAnsi="仿宋" w:cs="仿宋" w:hint="eastAsia"/>
          <w:sz w:val="28"/>
          <w:szCs w:val="28"/>
        </w:rPr>
        <w:t>，可长久使用，无需更换滤芯，过滤效率</w:t>
      </w:r>
      <w:r w:rsidRPr="00202D34">
        <w:rPr>
          <w:rFonts w:ascii="仿宋" w:eastAsia="仿宋" w:hAnsi="仿宋" w:cs="仿宋" w:hint="eastAsia"/>
          <w:sz w:val="28"/>
          <w:szCs w:val="28"/>
        </w:rPr>
        <w:t>95%</w:t>
      </w:r>
      <w:r w:rsidRPr="00202D34">
        <w:rPr>
          <w:rFonts w:ascii="仿宋" w:eastAsia="仿宋" w:hAnsi="仿宋" w:cs="仿宋" w:hint="eastAsia"/>
          <w:sz w:val="28"/>
          <w:szCs w:val="28"/>
        </w:rPr>
        <w:t>以上。</w:t>
      </w:r>
    </w:p>
    <w:p w:rsidR="00FC7452" w:rsidRPr="00202D34" w:rsidRDefault="00C85C7D">
      <w:pPr>
        <w:rPr>
          <w:rFonts w:ascii="仿宋" w:eastAsia="仿宋" w:hAnsi="仿宋" w:cs="仿宋"/>
          <w:sz w:val="28"/>
          <w:szCs w:val="28"/>
        </w:rPr>
      </w:pPr>
      <w:r w:rsidRPr="00202D34">
        <w:rPr>
          <w:rFonts w:ascii="仿宋" w:eastAsia="仿宋" w:hAnsi="仿宋" w:cs="仿宋" w:hint="eastAsia"/>
          <w:sz w:val="28"/>
          <w:szCs w:val="28"/>
        </w:rPr>
        <w:t>5</w:t>
      </w:r>
      <w:r w:rsidRPr="00202D34">
        <w:rPr>
          <w:rFonts w:ascii="仿宋" w:eastAsia="仿宋" w:hAnsi="仿宋" w:cs="仿宋" w:hint="eastAsia"/>
          <w:sz w:val="28"/>
          <w:szCs w:val="28"/>
        </w:rPr>
        <w:t>、过滤器要求采用</w:t>
      </w:r>
      <w:r w:rsidRPr="00202D34">
        <w:rPr>
          <w:rFonts w:ascii="仿宋" w:eastAsia="仿宋" w:hAnsi="仿宋" w:cs="仿宋" w:hint="eastAsia"/>
          <w:sz w:val="28"/>
          <w:szCs w:val="28"/>
        </w:rPr>
        <w:t>多单元组合式，每个单元</w:t>
      </w:r>
      <w:r w:rsidRPr="00202D34">
        <w:rPr>
          <w:rFonts w:ascii="仿宋" w:eastAsia="仿宋" w:hAnsi="仿宋" w:cs="仿宋" w:hint="eastAsia"/>
          <w:sz w:val="28"/>
          <w:szCs w:val="28"/>
        </w:rPr>
        <w:t>可单独进行自动反冲洗排污，而不影响其它单元的正常运行。</w:t>
      </w:r>
    </w:p>
    <w:p w:rsidR="00FC7452" w:rsidRPr="00202D34" w:rsidRDefault="00C85C7D">
      <w:pPr>
        <w:rPr>
          <w:rFonts w:ascii="仿宋" w:eastAsia="仿宋" w:hAnsi="仿宋" w:cs="仿宋"/>
          <w:sz w:val="28"/>
          <w:szCs w:val="28"/>
        </w:rPr>
      </w:pPr>
      <w:r w:rsidRPr="00202D34">
        <w:rPr>
          <w:rFonts w:ascii="仿宋" w:eastAsia="仿宋" w:hAnsi="仿宋" w:cs="仿宋" w:hint="eastAsia"/>
          <w:sz w:val="28"/>
          <w:szCs w:val="28"/>
        </w:rPr>
        <w:t>6</w:t>
      </w:r>
      <w:r w:rsidRPr="00202D34">
        <w:rPr>
          <w:rFonts w:ascii="仿宋" w:eastAsia="仿宋" w:hAnsi="仿宋" w:cs="仿宋" w:hint="eastAsia"/>
          <w:sz w:val="28"/>
          <w:szCs w:val="28"/>
        </w:rPr>
        <w:t>、滤</w:t>
      </w:r>
      <w:bookmarkStart w:id="4" w:name="_GoBack"/>
      <w:bookmarkEnd w:id="4"/>
      <w:r w:rsidRPr="00CA3893">
        <w:rPr>
          <w:rFonts w:ascii="仿宋" w:eastAsia="仿宋" w:hAnsi="仿宋" w:cs="仿宋" w:hint="eastAsia"/>
          <w:sz w:val="28"/>
          <w:szCs w:val="28"/>
        </w:rPr>
        <w:t>网及</w:t>
      </w:r>
      <w:r w:rsidRPr="00CA3893">
        <w:rPr>
          <w:rFonts w:ascii="仿宋" w:eastAsia="仿宋" w:hAnsi="仿宋" w:cs="仿宋" w:hint="eastAsia"/>
          <w:sz w:val="28"/>
          <w:szCs w:val="28"/>
        </w:rPr>
        <w:t>过滤器</w:t>
      </w:r>
      <w:r w:rsidRPr="00CA3893">
        <w:rPr>
          <w:rFonts w:ascii="仿宋" w:eastAsia="仿宋" w:hAnsi="仿宋" w:cs="仿宋" w:hint="eastAsia"/>
          <w:sz w:val="28"/>
          <w:szCs w:val="28"/>
        </w:rPr>
        <w:t>主要部件要求为</w:t>
      </w:r>
      <w:r w:rsidRPr="00202D34">
        <w:rPr>
          <w:rFonts w:ascii="仿宋" w:eastAsia="仿宋" w:hAnsi="仿宋" w:cs="仿宋" w:hint="eastAsia"/>
          <w:sz w:val="28"/>
          <w:szCs w:val="28"/>
        </w:rPr>
        <w:t>国外进口品牌，国际一流领先技术</w:t>
      </w:r>
      <w:r w:rsidRPr="00202D34">
        <w:rPr>
          <w:rFonts w:ascii="仿宋" w:eastAsia="仿宋" w:hAnsi="仿宋" w:cs="仿宋" w:hint="eastAsia"/>
          <w:sz w:val="28"/>
          <w:szCs w:val="28"/>
        </w:rPr>
        <w:t>（交货时要求提供原产地证明及报关单）。</w:t>
      </w:r>
    </w:p>
    <w:p w:rsidR="00FC7452" w:rsidRPr="00202D34" w:rsidRDefault="00C85C7D">
      <w:pPr>
        <w:rPr>
          <w:rFonts w:ascii="仿宋" w:eastAsia="仿宋" w:hAnsi="仿宋" w:cs="仿宋"/>
          <w:sz w:val="28"/>
          <w:szCs w:val="28"/>
        </w:rPr>
      </w:pPr>
      <w:r w:rsidRPr="00202D34">
        <w:rPr>
          <w:rFonts w:ascii="仿宋" w:eastAsia="仿宋" w:hAnsi="仿宋" w:cs="仿宋" w:hint="eastAsia"/>
          <w:sz w:val="28"/>
          <w:szCs w:val="28"/>
        </w:rPr>
        <w:t>7</w:t>
      </w:r>
      <w:r w:rsidRPr="00202D34">
        <w:rPr>
          <w:rFonts w:ascii="仿宋" w:eastAsia="仿宋" w:hAnsi="仿宋" w:cs="仿宋" w:hint="eastAsia"/>
          <w:sz w:val="28"/>
          <w:szCs w:val="28"/>
        </w:rPr>
        <w:t>、设有专业的技术支持、售后服务团队和备件仓库，可以满足在</w:t>
      </w:r>
      <w:r w:rsidRPr="00202D34">
        <w:rPr>
          <w:rFonts w:ascii="仿宋" w:eastAsia="仿宋" w:hAnsi="仿宋" w:cs="仿宋" w:hint="eastAsia"/>
          <w:sz w:val="28"/>
          <w:szCs w:val="28"/>
        </w:rPr>
        <w:t>24</w:t>
      </w:r>
      <w:r w:rsidRPr="00202D34">
        <w:rPr>
          <w:rFonts w:ascii="仿宋" w:eastAsia="仿宋" w:hAnsi="仿宋" w:cs="仿宋" w:hint="eastAsia"/>
          <w:sz w:val="28"/>
          <w:szCs w:val="28"/>
        </w:rPr>
        <w:t>小时内派售后服务工程师到达现场的售后服务能力。</w:t>
      </w:r>
    </w:p>
    <w:p w:rsidR="00FC7452" w:rsidRPr="00202D34" w:rsidRDefault="00C85C7D">
      <w:pPr>
        <w:rPr>
          <w:rFonts w:ascii="仿宋" w:eastAsia="仿宋" w:hAnsi="仿宋" w:cs="仿宋"/>
          <w:sz w:val="28"/>
          <w:szCs w:val="28"/>
        </w:rPr>
      </w:pPr>
      <w:r w:rsidRPr="00202D34">
        <w:rPr>
          <w:rFonts w:ascii="仿宋" w:eastAsia="仿宋" w:hAnsi="仿宋" w:cs="仿宋" w:hint="eastAsia"/>
          <w:sz w:val="28"/>
          <w:szCs w:val="28"/>
        </w:rPr>
        <w:t>8</w:t>
      </w:r>
      <w:r w:rsidRPr="00202D34">
        <w:rPr>
          <w:rFonts w:ascii="仿宋" w:eastAsia="仿宋" w:hAnsi="仿宋" w:cs="仿宋" w:hint="eastAsia"/>
          <w:sz w:val="28"/>
          <w:szCs w:val="28"/>
        </w:rPr>
        <w:t>、提相关业绩的证明文件。</w:t>
      </w:r>
    </w:p>
    <w:p w:rsidR="00FC7452" w:rsidRPr="00202D34" w:rsidRDefault="00FC7452">
      <w:pPr>
        <w:adjustRightInd w:val="0"/>
        <w:snapToGrid w:val="0"/>
        <w:spacing w:line="360" w:lineRule="auto"/>
        <w:outlineLvl w:val="0"/>
        <w:rPr>
          <w:rFonts w:asciiTheme="minorEastAsia" w:eastAsiaTheme="minorEastAsia" w:hAnsiTheme="minorEastAsia"/>
          <w:b/>
          <w:bCs/>
          <w:sz w:val="32"/>
          <w:szCs w:val="32"/>
        </w:rPr>
      </w:pPr>
    </w:p>
    <w:p w:rsidR="00FC7452" w:rsidRPr="00202D34" w:rsidRDefault="00C85C7D">
      <w:pPr>
        <w:adjustRightInd w:val="0"/>
        <w:snapToGrid w:val="0"/>
        <w:spacing w:line="360" w:lineRule="auto"/>
        <w:outlineLvl w:val="0"/>
        <w:rPr>
          <w:rFonts w:asciiTheme="minorEastAsia" w:eastAsiaTheme="minorEastAsia" w:hAnsiTheme="minorEastAsia"/>
          <w:b/>
          <w:bCs/>
          <w:sz w:val="32"/>
          <w:szCs w:val="32"/>
        </w:rPr>
      </w:pPr>
      <w:r w:rsidRPr="00202D34">
        <w:rPr>
          <w:rFonts w:asciiTheme="minorEastAsia" w:eastAsiaTheme="minorEastAsia" w:hAnsiTheme="minorEastAsia" w:hint="eastAsia"/>
          <w:b/>
          <w:bCs/>
          <w:sz w:val="32"/>
          <w:szCs w:val="32"/>
        </w:rPr>
        <w:t>六、考核方案</w:t>
      </w:r>
    </w:p>
    <w:p w:rsidR="00FC7452" w:rsidRPr="00202D34" w:rsidRDefault="00C85C7D">
      <w:pPr>
        <w:spacing w:line="360" w:lineRule="auto"/>
        <w:ind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考核内容：</w:t>
      </w:r>
      <w:r w:rsidRPr="00202D34">
        <w:rPr>
          <w:rFonts w:asciiTheme="minorEastAsia" w:eastAsiaTheme="minorEastAsia" w:hAnsiTheme="minorEastAsia" w:hint="eastAsia"/>
          <w:sz w:val="28"/>
          <w:szCs w:val="28"/>
        </w:rPr>
        <w:t>50</w:t>
      </w:r>
      <w:r w:rsidRPr="00202D34">
        <w:rPr>
          <w:rFonts w:asciiTheme="minorEastAsia" w:eastAsiaTheme="minorEastAsia" w:hAnsiTheme="minorEastAsia" w:hint="eastAsia"/>
          <w:sz w:val="28"/>
          <w:szCs w:val="28"/>
        </w:rPr>
        <w:t>微米以上的颗粒杂质去除率为</w:t>
      </w:r>
      <w:r w:rsidRPr="00202D34">
        <w:rPr>
          <w:rFonts w:asciiTheme="minorEastAsia" w:eastAsiaTheme="minorEastAsia" w:hAnsiTheme="minorEastAsia" w:hint="eastAsia"/>
          <w:sz w:val="28"/>
          <w:szCs w:val="28"/>
        </w:rPr>
        <w:t>95%</w:t>
      </w:r>
      <w:r w:rsidRPr="00202D34">
        <w:rPr>
          <w:rFonts w:asciiTheme="minorEastAsia" w:eastAsiaTheme="minorEastAsia" w:hAnsiTheme="minorEastAsia" w:hint="eastAsia"/>
          <w:sz w:val="28"/>
          <w:szCs w:val="28"/>
        </w:rPr>
        <w:t>以上。</w:t>
      </w:r>
    </w:p>
    <w:p w:rsidR="00FC7452" w:rsidRPr="00202D34" w:rsidRDefault="00C85C7D">
      <w:pPr>
        <w:adjustRightInd w:val="0"/>
        <w:snapToGrid w:val="0"/>
        <w:spacing w:line="360" w:lineRule="auto"/>
        <w:outlineLvl w:val="0"/>
        <w:rPr>
          <w:rFonts w:asciiTheme="minorEastAsia" w:eastAsiaTheme="minorEastAsia" w:hAnsiTheme="minorEastAsia"/>
          <w:b/>
          <w:bCs/>
          <w:sz w:val="32"/>
          <w:szCs w:val="32"/>
        </w:rPr>
      </w:pPr>
      <w:r w:rsidRPr="00202D34">
        <w:rPr>
          <w:rFonts w:asciiTheme="minorEastAsia" w:eastAsiaTheme="minorEastAsia" w:hAnsiTheme="minorEastAsia" w:hint="eastAsia"/>
          <w:b/>
          <w:bCs/>
          <w:sz w:val="32"/>
          <w:szCs w:val="32"/>
        </w:rPr>
        <w:t>七、买方与卖方负责范围</w:t>
      </w:r>
    </w:p>
    <w:p w:rsidR="00FC7452" w:rsidRPr="00202D34" w:rsidRDefault="00C85C7D">
      <w:pPr>
        <w:adjustRightInd w:val="0"/>
        <w:snapToGrid w:val="0"/>
        <w:spacing w:line="360" w:lineRule="auto"/>
        <w:outlineLvl w:val="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明确由买方负责以外的、其他系统必备的项目均由卖方负责。</w:t>
      </w:r>
    </w:p>
    <w:p w:rsidR="00FC7452" w:rsidRPr="00202D34" w:rsidRDefault="00C85C7D">
      <w:pPr>
        <w:pStyle w:val="a5"/>
        <w:tabs>
          <w:tab w:val="left" w:pos="525"/>
          <w:tab w:val="left" w:pos="3400"/>
        </w:tabs>
        <w:adjustRightInd w:val="0"/>
        <w:snapToGrid w:val="0"/>
        <w:spacing w:line="360" w:lineRule="auto"/>
        <w:ind w:left="0"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1</w:t>
      </w:r>
      <w:r w:rsidRPr="00202D34">
        <w:rPr>
          <w:rFonts w:asciiTheme="minorEastAsia" w:eastAsiaTheme="minorEastAsia" w:hAnsiTheme="minorEastAsia" w:hint="eastAsia"/>
          <w:sz w:val="28"/>
          <w:szCs w:val="28"/>
        </w:rPr>
        <w:t>、买方负责范围</w:t>
      </w:r>
    </w:p>
    <w:p w:rsidR="00FC7452" w:rsidRPr="00202D34" w:rsidRDefault="00C85C7D">
      <w:pPr>
        <w:pStyle w:val="a5"/>
        <w:tabs>
          <w:tab w:val="left" w:pos="525"/>
          <w:tab w:val="left" w:pos="3400"/>
        </w:tabs>
        <w:adjustRightInd w:val="0"/>
        <w:snapToGrid w:val="0"/>
        <w:spacing w:line="360" w:lineRule="auto"/>
        <w:ind w:left="0"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负责过滤器土建（混凝土）设计、施工。</w:t>
      </w:r>
    </w:p>
    <w:p w:rsidR="00FC7452" w:rsidRPr="00202D34" w:rsidRDefault="00C85C7D">
      <w:pPr>
        <w:pStyle w:val="a5"/>
        <w:tabs>
          <w:tab w:val="left" w:pos="525"/>
          <w:tab w:val="left" w:pos="3400"/>
        </w:tabs>
        <w:adjustRightInd w:val="0"/>
        <w:snapToGrid w:val="0"/>
        <w:spacing w:line="360" w:lineRule="auto"/>
        <w:ind w:left="0"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负责将过滤器需要的能源介质接至主机附近</w:t>
      </w:r>
      <w:r w:rsidRPr="00202D34">
        <w:rPr>
          <w:rFonts w:asciiTheme="minorEastAsia" w:eastAsiaTheme="minorEastAsia" w:hAnsiTheme="minorEastAsia" w:hint="eastAsia"/>
          <w:sz w:val="28"/>
          <w:szCs w:val="28"/>
        </w:rPr>
        <w:t>1</w:t>
      </w:r>
      <w:r w:rsidRPr="00202D34">
        <w:rPr>
          <w:rFonts w:asciiTheme="minorEastAsia" w:eastAsiaTheme="minorEastAsia" w:hAnsiTheme="minorEastAsia" w:hint="eastAsia"/>
          <w:sz w:val="28"/>
          <w:szCs w:val="28"/>
        </w:rPr>
        <w:t>米处。</w:t>
      </w:r>
    </w:p>
    <w:p w:rsidR="00FC7452" w:rsidRPr="00202D34" w:rsidRDefault="00C85C7D">
      <w:pPr>
        <w:pStyle w:val="a5"/>
        <w:tabs>
          <w:tab w:val="left" w:pos="525"/>
          <w:tab w:val="left" w:pos="3400"/>
        </w:tabs>
        <w:adjustRightInd w:val="0"/>
        <w:snapToGrid w:val="0"/>
        <w:spacing w:line="360" w:lineRule="auto"/>
        <w:ind w:left="0"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负责将过滤器需要的电源外线接至主机配套的电控箱进线口位置。</w:t>
      </w:r>
    </w:p>
    <w:p w:rsidR="00FC7452" w:rsidRPr="00202D34" w:rsidRDefault="00C85C7D">
      <w:pPr>
        <w:adjustRightInd w:val="0"/>
        <w:snapToGrid w:val="0"/>
        <w:spacing w:line="360" w:lineRule="auto"/>
        <w:ind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负责过滤器布置场地的提供。</w:t>
      </w:r>
    </w:p>
    <w:p w:rsidR="00FC7452" w:rsidRPr="00202D34" w:rsidRDefault="00C85C7D">
      <w:pPr>
        <w:adjustRightInd w:val="0"/>
        <w:snapToGrid w:val="0"/>
        <w:spacing w:line="360" w:lineRule="auto"/>
        <w:ind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2</w:t>
      </w:r>
      <w:r w:rsidRPr="00202D34">
        <w:rPr>
          <w:rFonts w:asciiTheme="minorEastAsia" w:eastAsiaTheme="minorEastAsia" w:hAnsiTheme="minorEastAsia" w:hint="eastAsia"/>
          <w:sz w:val="28"/>
          <w:szCs w:val="28"/>
        </w:rPr>
        <w:t>、卖方负责范围</w:t>
      </w:r>
    </w:p>
    <w:p w:rsidR="00FC7452" w:rsidRPr="00202D34" w:rsidRDefault="00C85C7D">
      <w:pPr>
        <w:adjustRightInd w:val="0"/>
        <w:snapToGrid w:val="0"/>
        <w:spacing w:line="360" w:lineRule="auto"/>
        <w:ind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负责过滤器系统方案设计（不含土建混凝土部分）、供货、安装指导、调试、验收配合。</w:t>
      </w:r>
    </w:p>
    <w:p w:rsidR="00FC7452" w:rsidRPr="00202D34" w:rsidRDefault="00C85C7D">
      <w:pPr>
        <w:adjustRightInd w:val="0"/>
        <w:snapToGrid w:val="0"/>
        <w:spacing w:line="360" w:lineRule="auto"/>
        <w:ind w:firstLineChars="200" w:firstLine="560"/>
        <w:rPr>
          <w:rFonts w:asciiTheme="minorEastAsia" w:eastAsiaTheme="minorEastAsia" w:hAnsiTheme="minorEastAsia"/>
          <w:b/>
          <w:sz w:val="28"/>
          <w:szCs w:val="28"/>
        </w:rPr>
      </w:pP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负责提供给买方系统涉及的土建荷载条件、能源介质外线条件、电源外线等技术条件。</w:t>
      </w:r>
      <w:r w:rsidRPr="00202D34">
        <w:rPr>
          <w:rFonts w:asciiTheme="minorEastAsia" w:eastAsiaTheme="minorEastAsia" w:hAnsiTheme="minorEastAsia" w:hint="eastAsia"/>
          <w:b/>
          <w:sz w:val="28"/>
          <w:szCs w:val="28"/>
        </w:rPr>
        <w:t>卖方合同签订后相关方案、图纸及技术条件一周内提</w:t>
      </w:r>
      <w:r w:rsidRPr="00202D34">
        <w:rPr>
          <w:rFonts w:asciiTheme="minorEastAsia" w:eastAsiaTheme="minorEastAsia" w:hAnsiTheme="minorEastAsia" w:hint="eastAsia"/>
          <w:b/>
          <w:sz w:val="28"/>
          <w:szCs w:val="28"/>
        </w:rPr>
        <w:lastRenderedPageBreak/>
        <w:t>交买方。</w:t>
      </w:r>
    </w:p>
    <w:p w:rsidR="00FC7452" w:rsidRPr="00202D34" w:rsidRDefault="00C85C7D">
      <w:pPr>
        <w:adjustRightInd w:val="0"/>
        <w:snapToGrid w:val="0"/>
        <w:spacing w:line="360" w:lineRule="auto"/>
        <w:ind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w:t>
      </w:r>
      <w:r w:rsidRPr="00202D34">
        <w:rPr>
          <w:rFonts w:asciiTheme="minorEastAsia" w:eastAsiaTheme="minorEastAsia" w:hAnsiTheme="minorEastAsia" w:hint="eastAsia"/>
          <w:sz w:val="28"/>
          <w:szCs w:val="28"/>
        </w:rPr>
        <w:t xml:space="preserve"> </w:t>
      </w:r>
      <w:r w:rsidRPr="00202D34">
        <w:rPr>
          <w:rFonts w:asciiTheme="minorEastAsia" w:eastAsiaTheme="minorEastAsia" w:hAnsiTheme="minorEastAsia" w:hint="eastAsia"/>
          <w:sz w:val="28"/>
          <w:szCs w:val="28"/>
        </w:rPr>
        <w:t>负责整</w:t>
      </w:r>
      <w:r w:rsidRPr="00202D34">
        <w:rPr>
          <w:rFonts w:asciiTheme="minorEastAsia" w:eastAsiaTheme="minorEastAsia" w:hAnsiTheme="minorEastAsia" w:hint="eastAsia"/>
          <w:sz w:val="28"/>
          <w:szCs w:val="28"/>
        </w:rPr>
        <w:t>个系统的调试、试车试车和验收考核过程中消耗或损坏的备品备件、工具。</w:t>
      </w:r>
    </w:p>
    <w:p w:rsidR="00FC7452" w:rsidRPr="00202D34" w:rsidRDefault="00C85C7D">
      <w:pPr>
        <w:adjustRightInd w:val="0"/>
        <w:snapToGrid w:val="0"/>
        <w:spacing w:line="360" w:lineRule="auto"/>
        <w:ind w:firstLineChars="200" w:firstLine="56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★负责对所供货设备提供完整的、详细的技术资料，并对所提交技术资料的完整性和正确性负全责。</w:t>
      </w:r>
    </w:p>
    <w:p w:rsidR="00FC7452" w:rsidRPr="00202D34" w:rsidRDefault="00C85C7D">
      <w:pPr>
        <w:adjustRightInd w:val="0"/>
        <w:snapToGrid w:val="0"/>
        <w:spacing w:line="360" w:lineRule="auto"/>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八、</w:t>
      </w:r>
      <w:r w:rsidRPr="00202D34">
        <w:rPr>
          <w:rFonts w:asciiTheme="minorEastAsia" w:eastAsiaTheme="minorEastAsia" w:hAnsiTheme="minorEastAsia" w:hint="eastAsia"/>
          <w:b/>
          <w:bCs/>
          <w:sz w:val="32"/>
          <w:szCs w:val="32"/>
        </w:rPr>
        <w:t>对卖方的其他要求</w:t>
      </w:r>
    </w:p>
    <w:p w:rsidR="00FC7452" w:rsidRPr="00202D34" w:rsidRDefault="00C85C7D">
      <w:pPr>
        <w:pStyle w:val="ac"/>
        <w:numPr>
          <w:ilvl w:val="0"/>
          <w:numId w:val="3"/>
        </w:numPr>
        <w:spacing w:line="360" w:lineRule="auto"/>
        <w:ind w:firstLineChars="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在中华人民共和国工商管理部门注册，且具有中华人民共和国独立法人或</w:t>
      </w:r>
      <w:r w:rsidRPr="00202D34">
        <w:rPr>
          <w:rFonts w:asciiTheme="minorEastAsia" w:eastAsiaTheme="minorEastAsia" w:hAnsiTheme="minorEastAsia"/>
          <w:sz w:val="28"/>
          <w:szCs w:val="28"/>
        </w:rPr>
        <w:t>分公司负</w:t>
      </w:r>
      <w:r w:rsidRPr="00202D34">
        <w:rPr>
          <w:rFonts w:asciiTheme="minorEastAsia" w:eastAsiaTheme="minorEastAsia" w:hAnsiTheme="minorEastAsia" w:hint="eastAsia"/>
          <w:sz w:val="28"/>
          <w:szCs w:val="28"/>
        </w:rPr>
        <w:t>责人资格，且具有履行合同和履行民事责任的能力，营业执照处于有效期。</w:t>
      </w:r>
    </w:p>
    <w:p w:rsidR="00FC7452" w:rsidRPr="00202D34" w:rsidRDefault="00C85C7D">
      <w:pPr>
        <w:pStyle w:val="a5"/>
        <w:numPr>
          <w:ilvl w:val="0"/>
          <w:numId w:val="3"/>
        </w:numPr>
        <w:tabs>
          <w:tab w:val="left" w:pos="525"/>
          <w:tab w:val="left" w:pos="3400"/>
        </w:tabs>
        <w:adjustRightInd w:val="0"/>
        <w:snapToGrid w:val="0"/>
        <w:spacing w:line="360" w:lineRule="auto"/>
        <w:outlineLvl w:val="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卖方需提供近两年来相关工况下的业绩证明文件。</w:t>
      </w:r>
    </w:p>
    <w:p w:rsidR="00FC7452" w:rsidRPr="00202D34" w:rsidRDefault="00C85C7D">
      <w:pPr>
        <w:pStyle w:val="ac"/>
        <w:numPr>
          <w:ilvl w:val="0"/>
          <w:numId w:val="3"/>
        </w:numPr>
        <w:spacing w:line="360" w:lineRule="auto"/>
        <w:ind w:firstLineChars="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具备承担本项目的资金及资信能力。</w:t>
      </w:r>
    </w:p>
    <w:p w:rsidR="00FC7452" w:rsidRPr="00202D34" w:rsidRDefault="00C85C7D">
      <w:pPr>
        <w:pStyle w:val="ac"/>
        <w:numPr>
          <w:ilvl w:val="0"/>
          <w:numId w:val="3"/>
        </w:numPr>
        <w:spacing w:line="360" w:lineRule="auto"/>
        <w:ind w:firstLineChars="0"/>
        <w:rPr>
          <w:rFonts w:asciiTheme="minorEastAsia" w:eastAsiaTheme="minorEastAsia" w:hAnsiTheme="minorEastAsia"/>
          <w:sz w:val="28"/>
          <w:szCs w:val="28"/>
        </w:rPr>
      </w:pPr>
      <w:r w:rsidRPr="00202D34">
        <w:rPr>
          <w:rFonts w:asciiTheme="minorEastAsia" w:eastAsiaTheme="minorEastAsia" w:hAnsiTheme="minorEastAsia" w:hint="eastAsia"/>
          <w:sz w:val="28"/>
          <w:szCs w:val="28"/>
        </w:rPr>
        <w:t>卖方能够按国家规定和买方要求开具增值税专用发票。</w:t>
      </w:r>
    </w:p>
    <w:p w:rsidR="00FC7452" w:rsidRPr="00202D34" w:rsidRDefault="00C85C7D">
      <w:pPr>
        <w:spacing w:line="360" w:lineRule="auto"/>
        <w:ind w:firstLineChars="300" w:firstLine="840"/>
        <w:rPr>
          <w:rFonts w:asciiTheme="minorEastAsia" w:eastAsiaTheme="minorEastAsia" w:hAnsiTheme="minorEastAsia" w:cs="宋体"/>
          <w:sz w:val="28"/>
          <w:szCs w:val="28"/>
        </w:rPr>
      </w:pPr>
      <w:r w:rsidRPr="00202D34">
        <w:rPr>
          <w:rFonts w:asciiTheme="minorEastAsia" w:eastAsiaTheme="minorEastAsia" w:hAnsiTheme="minorEastAsia" w:cs="宋体" w:hint="eastAsia"/>
          <w:sz w:val="28"/>
          <w:szCs w:val="28"/>
        </w:rPr>
        <w:t>6.</w:t>
      </w:r>
      <w:r w:rsidRPr="00202D34">
        <w:rPr>
          <w:rFonts w:asciiTheme="minorEastAsia" w:eastAsiaTheme="minorEastAsia" w:hAnsiTheme="minorEastAsia" w:cs="宋体" w:hint="eastAsia"/>
          <w:sz w:val="28"/>
          <w:szCs w:val="28"/>
        </w:rPr>
        <w:t>投标提供资料包括以下内容：</w:t>
      </w:r>
    </w:p>
    <w:p w:rsidR="00FC7452" w:rsidRPr="00202D34" w:rsidRDefault="00C85C7D">
      <w:pPr>
        <w:pStyle w:val="ac"/>
        <w:numPr>
          <w:ilvl w:val="0"/>
          <w:numId w:val="4"/>
        </w:numPr>
        <w:spacing w:line="360" w:lineRule="auto"/>
        <w:ind w:firstLineChars="0"/>
        <w:rPr>
          <w:rFonts w:asciiTheme="minorEastAsia" w:eastAsiaTheme="minorEastAsia" w:hAnsiTheme="minorEastAsia" w:cs="宋体"/>
          <w:sz w:val="28"/>
          <w:szCs w:val="28"/>
        </w:rPr>
      </w:pPr>
      <w:r w:rsidRPr="00202D34">
        <w:rPr>
          <w:rFonts w:asciiTheme="minorEastAsia" w:eastAsiaTheme="minorEastAsia" w:hAnsiTheme="minorEastAsia" w:cs="宋体" w:hint="eastAsia"/>
          <w:sz w:val="28"/>
          <w:szCs w:val="28"/>
        </w:rPr>
        <w:t>技术方案详述；</w:t>
      </w:r>
    </w:p>
    <w:p w:rsidR="00FC7452" w:rsidRPr="00202D34" w:rsidRDefault="00C85C7D">
      <w:pPr>
        <w:pStyle w:val="ac"/>
        <w:numPr>
          <w:ilvl w:val="0"/>
          <w:numId w:val="4"/>
        </w:numPr>
        <w:spacing w:line="360" w:lineRule="auto"/>
        <w:ind w:firstLineChars="0"/>
        <w:rPr>
          <w:rFonts w:asciiTheme="minorEastAsia" w:eastAsiaTheme="minorEastAsia" w:hAnsiTheme="minorEastAsia" w:cs="宋体"/>
          <w:sz w:val="28"/>
          <w:szCs w:val="28"/>
        </w:rPr>
      </w:pPr>
      <w:r w:rsidRPr="00202D34">
        <w:rPr>
          <w:rFonts w:asciiTheme="minorEastAsia" w:eastAsiaTheme="minorEastAsia" w:hAnsiTheme="minorEastAsia" w:cs="宋体" w:hint="eastAsia"/>
          <w:sz w:val="28"/>
          <w:szCs w:val="28"/>
        </w:rPr>
        <w:t>流程图、平立面工艺布置图及其他附图；</w:t>
      </w:r>
    </w:p>
    <w:p w:rsidR="00FC7452" w:rsidRPr="00202D34" w:rsidRDefault="00C85C7D">
      <w:pPr>
        <w:pStyle w:val="ac"/>
        <w:numPr>
          <w:ilvl w:val="0"/>
          <w:numId w:val="4"/>
        </w:numPr>
        <w:spacing w:line="360" w:lineRule="auto"/>
        <w:ind w:firstLineChars="0"/>
        <w:rPr>
          <w:rFonts w:asciiTheme="minorEastAsia" w:eastAsiaTheme="minorEastAsia" w:hAnsiTheme="minorEastAsia" w:cs="宋体"/>
          <w:sz w:val="28"/>
          <w:szCs w:val="28"/>
        </w:rPr>
      </w:pPr>
      <w:r w:rsidRPr="00202D34">
        <w:rPr>
          <w:rFonts w:asciiTheme="minorEastAsia" w:eastAsiaTheme="minorEastAsia" w:hAnsiTheme="minorEastAsia" w:cs="宋体" w:hint="eastAsia"/>
          <w:sz w:val="28"/>
          <w:szCs w:val="28"/>
        </w:rPr>
        <w:t>主要设备配置、参数、供货厂家；</w:t>
      </w:r>
    </w:p>
    <w:p w:rsidR="00FC7452" w:rsidRPr="00202D34" w:rsidRDefault="00C85C7D">
      <w:pPr>
        <w:pStyle w:val="ac"/>
        <w:numPr>
          <w:ilvl w:val="0"/>
          <w:numId w:val="4"/>
        </w:numPr>
        <w:spacing w:line="360" w:lineRule="auto"/>
        <w:ind w:firstLineChars="0"/>
        <w:rPr>
          <w:rFonts w:asciiTheme="minorEastAsia" w:eastAsiaTheme="minorEastAsia" w:hAnsiTheme="minorEastAsia" w:cs="宋体"/>
          <w:sz w:val="28"/>
          <w:szCs w:val="28"/>
        </w:rPr>
      </w:pPr>
      <w:r w:rsidRPr="00202D34">
        <w:rPr>
          <w:rFonts w:asciiTheme="minorEastAsia" w:eastAsiaTheme="minorEastAsia" w:hAnsiTheme="minorEastAsia" w:cs="宋体" w:hint="eastAsia"/>
          <w:sz w:val="28"/>
          <w:szCs w:val="28"/>
        </w:rPr>
        <w:t>技术资料及交付进度；</w:t>
      </w:r>
    </w:p>
    <w:p w:rsidR="00FC7452" w:rsidRPr="00202D34" w:rsidRDefault="00C85C7D">
      <w:pPr>
        <w:pStyle w:val="ac"/>
        <w:numPr>
          <w:ilvl w:val="0"/>
          <w:numId w:val="4"/>
        </w:numPr>
        <w:spacing w:line="360" w:lineRule="auto"/>
        <w:ind w:firstLineChars="0"/>
        <w:rPr>
          <w:rFonts w:asciiTheme="minorEastAsia" w:eastAsiaTheme="minorEastAsia" w:hAnsiTheme="minorEastAsia" w:cs="宋体"/>
          <w:sz w:val="28"/>
          <w:szCs w:val="28"/>
        </w:rPr>
      </w:pPr>
      <w:r w:rsidRPr="00202D34">
        <w:rPr>
          <w:rFonts w:asciiTheme="minorEastAsia" w:eastAsiaTheme="minorEastAsia" w:hAnsiTheme="minorEastAsia" w:cs="宋体" w:hint="eastAsia"/>
          <w:sz w:val="28"/>
          <w:szCs w:val="28"/>
        </w:rPr>
        <w:t>资质及相关业绩。</w:t>
      </w:r>
    </w:p>
    <w:p w:rsidR="00FC7452" w:rsidRPr="00202D34" w:rsidRDefault="00FC7452">
      <w:pPr>
        <w:pStyle w:val="15"/>
        <w:ind w:right="-439" w:firstLineChars="200" w:firstLine="560"/>
        <w:rPr>
          <w:rFonts w:asciiTheme="minorEastAsia" w:eastAsiaTheme="minorEastAsia" w:hAnsiTheme="minorEastAsia" w:cs="Times New Roman"/>
          <w:sz w:val="28"/>
        </w:rPr>
      </w:pPr>
    </w:p>
    <w:sectPr w:rsidR="00FC7452" w:rsidRPr="00202D34">
      <w:footerReference w:type="default" r:id="rId10"/>
      <w:pgSz w:w="11906" w:h="16838"/>
      <w:pgMar w:top="1418" w:right="1418" w:bottom="1418" w:left="1418"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7D" w:rsidRDefault="00C85C7D">
      <w:r>
        <w:separator/>
      </w:r>
    </w:p>
  </w:endnote>
  <w:endnote w:type="continuationSeparator" w:id="0">
    <w:p w:rsidR="00C85C7D" w:rsidRDefault="00C8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宋体"/>
    <w:panose1 w:val="00000000000000000000"/>
    <w:charset w:val="86"/>
    <w:family w:val="roman"/>
    <w:notTrueType/>
    <w:pitch w:val="default"/>
  </w:font>
  <w:font w:name="仿宋体">
    <w:altName w:val="宋体"/>
    <w:charset w:val="86"/>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52" w:rsidRDefault="00C85C7D">
    <w:pPr>
      <w:pStyle w:val="a7"/>
    </w:pPr>
    <w:r>
      <w:rPr>
        <w:noProof/>
      </w:rPr>
      <mc:AlternateContent>
        <mc:Choice Requires="wps">
          <w:drawing>
            <wp:anchor distT="0" distB="0" distL="114300" distR="114300" simplePos="0" relativeHeight="251660288" behindDoc="0" locked="0" layoutInCell="1" allowOverlap="1" wp14:anchorId="0FC3B50A" wp14:editId="6204EA1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7452" w:rsidRDefault="00C85C7D">
                          <w:pPr>
                            <w:pStyle w:val="a7"/>
                          </w:pPr>
                          <w:r>
                            <w:rPr>
                              <w:rFonts w:hint="eastAsia"/>
                            </w:rPr>
                            <w:fldChar w:fldCharType="begin"/>
                          </w:r>
                          <w:r>
                            <w:rPr>
                              <w:rFonts w:hint="eastAsia"/>
                            </w:rPr>
                            <w:instrText xml:space="preserve"> PAGE  \* MERGEFORMAT </w:instrText>
                          </w:r>
                          <w:r>
                            <w:rPr>
                              <w:rFonts w:hint="eastAsia"/>
                            </w:rPr>
                            <w:fldChar w:fldCharType="separate"/>
                          </w:r>
                          <w:r w:rsidR="00CA389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FC7452" w:rsidRDefault="00C85C7D">
                    <w:pPr>
                      <w:pStyle w:val="a7"/>
                    </w:pPr>
                    <w:r>
                      <w:rPr>
                        <w:rFonts w:hint="eastAsia"/>
                      </w:rPr>
                      <w:fldChar w:fldCharType="begin"/>
                    </w:r>
                    <w:r>
                      <w:rPr>
                        <w:rFonts w:hint="eastAsia"/>
                      </w:rPr>
                      <w:instrText xml:space="preserve"> PAGE  \* MERGEFORMAT </w:instrText>
                    </w:r>
                    <w:r>
                      <w:rPr>
                        <w:rFonts w:hint="eastAsia"/>
                      </w:rPr>
                      <w:fldChar w:fldCharType="separate"/>
                    </w:r>
                    <w:r w:rsidR="00CA3893">
                      <w:rPr>
                        <w:noProof/>
                      </w:rPr>
                      <w:t>1</w:t>
                    </w:r>
                    <w:r>
                      <w:rPr>
                        <w:rFonts w:hint="eastAsia"/>
                      </w:rPr>
                      <w:fldChar w:fldCharType="end"/>
                    </w:r>
                  </w:p>
                </w:txbxContent>
              </v:textbox>
              <w10:wrap anchorx="margin"/>
            </v:shape>
          </w:pict>
        </mc:Fallback>
      </mc:AlternateContent>
    </w:r>
  </w:p>
  <w:p w:rsidR="00FC7452" w:rsidRDefault="00FC74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52" w:rsidRDefault="00C85C7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7452" w:rsidRDefault="00C85C7D">
                          <w:pPr>
                            <w:pStyle w:val="a7"/>
                          </w:pPr>
                          <w:r>
                            <w:rPr>
                              <w:rFonts w:hint="eastAsia"/>
                            </w:rPr>
                            <w:fldChar w:fldCharType="begin"/>
                          </w:r>
                          <w:r>
                            <w:rPr>
                              <w:rFonts w:hint="eastAsia"/>
                            </w:rPr>
                            <w:instrText xml:space="preserve"> PAGE  \* MERGEFORMAT </w:instrText>
                          </w:r>
                          <w:r>
                            <w:rPr>
                              <w:rFonts w:hint="eastAsia"/>
                            </w:rPr>
                            <w:fldChar w:fldCharType="separate"/>
                          </w:r>
                          <w:r w:rsidR="00CA3893">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FC7452" w:rsidRDefault="00C85C7D">
                    <w:pPr>
                      <w:pStyle w:val="a7"/>
                    </w:pPr>
                    <w:r>
                      <w:rPr>
                        <w:rFonts w:hint="eastAsia"/>
                      </w:rPr>
                      <w:fldChar w:fldCharType="begin"/>
                    </w:r>
                    <w:r>
                      <w:rPr>
                        <w:rFonts w:hint="eastAsia"/>
                      </w:rPr>
                      <w:instrText xml:space="preserve"> PAGE  \* MERGEFORMAT </w:instrText>
                    </w:r>
                    <w:r>
                      <w:rPr>
                        <w:rFonts w:hint="eastAsia"/>
                      </w:rPr>
                      <w:fldChar w:fldCharType="separate"/>
                    </w:r>
                    <w:r w:rsidR="00CA3893">
                      <w:rPr>
                        <w:noProof/>
                      </w:rPr>
                      <w:t>3</w:t>
                    </w:r>
                    <w:r>
                      <w:rPr>
                        <w:rFonts w:hint="eastAsia"/>
                      </w:rPr>
                      <w:fldChar w:fldCharType="end"/>
                    </w:r>
                  </w:p>
                </w:txbxContent>
              </v:textbox>
              <w10:wrap anchorx="margin"/>
            </v:shape>
          </w:pict>
        </mc:Fallback>
      </mc:AlternateContent>
    </w:r>
  </w:p>
  <w:p w:rsidR="00FC7452" w:rsidRDefault="00FC74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7D" w:rsidRDefault="00C85C7D">
      <w:r>
        <w:separator/>
      </w:r>
    </w:p>
  </w:footnote>
  <w:footnote w:type="continuationSeparator" w:id="0">
    <w:p w:rsidR="00C85C7D" w:rsidRDefault="00C85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935"/>
        </w:tabs>
        <w:ind w:left="93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CFB250C"/>
    <w:multiLevelType w:val="multilevel"/>
    <w:tmpl w:val="0CFB250C"/>
    <w:lvl w:ilvl="0">
      <w:start w:val="1"/>
      <w:numFmt w:val="decimal"/>
      <w:lvlText w:val="%1."/>
      <w:lvlJc w:val="left"/>
      <w:pPr>
        <w:ind w:left="1211"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
    <w:nsid w:val="1FD6196A"/>
    <w:multiLevelType w:val="multilevel"/>
    <w:tmpl w:val="1FD6196A"/>
    <w:lvl w:ilvl="0">
      <w:start w:val="1"/>
      <w:numFmt w:val="bullet"/>
      <w:lvlText w:val=""/>
      <w:lvlJc w:val="left"/>
      <w:pPr>
        <w:ind w:left="977"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
    <w:nsid w:val="5F2E1E6E"/>
    <w:multiLevelType w:val="singleLevel"/>
    <w:tmpl w:val="5F2E1E6E"/>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573"/>
    <w:rsid w:val="0007271F"/>
    <w:rsid w:val="000727AC"/>
    <w:rsid w:val="0007471B"/>
    <w:rsid w:val="00080559"/>
    <w:rsid w:val="000858F1"/>
    <w:rsid w:val="000A2C23"/>
    <w:rsid w:val="000D4078"/>
    <w:rsid w:val="000F4EF1"/>
    <w:rsid w:val="00100B56"/>
    <w:rsid w:val="00102F50"/>
    <w:rsid w:val="00111C98"/>
    <w:rsid w:val="00122230"/>
    <w:rsid w:val="0016166C"/>
    <w:rsid w:val="00172A27"/>
    <w:rsid w:val="00175BE5"/>
    <w:rsid w:val="001846AD"/>
    <w:rsid w:val="00197731"/>
    <w:rsid w:val="001B27E6"/>
    <w:rsid w:val="001C3027"/>
    <w:rsid w:val="001C5E2B"/>
    <w:rsid w:val="001C75C9"/>
    <w:rsid w:val="001D611F"/>
    <w:rsid w:val="001E2902"/>
    <w:rsid w:val="001F27B5"/>
    <w:rsid w:val="001F5B86"/>
    <w:rsid w:val="00202D34"/>
    <w:rsid w:val="00223603"/>
    <w:rsid w:val="00235264"/>
    <w:rsid w:val="00236440"/>
    <w:rsid w:val="00252162"/>
    <w:rsid w:val="002573C7"/>
    <w:rsid w:val="00277E62"/>
    <w:rsid w:val="00280FA9"/>
    <w:rsid w:val="002826CC"/>
    <w:rsid w:val="002C06E1"/>
    <w:rsid w:val="002C25DD"/>
    <w:rsid w:val="002C59A2"/>
    <w:rsid w:val="002E0A4E"/>
    <w:rsid w:val="002E22D2"/>
    <w:rsid w:val="002E76B6"/>
    <w:rsid w:val="00304F5C"/>
    <w:rsid w:val="00312158"/>
    <w:rsid w:val="00340CF1"/>
    <w:rsid w:val="0034363B"/>
    <w:rsid w:val="00350BD7"/>
    <w:rsid w:val="00353282"/>
    <w:rsid w:val="003549E1"/>
    <w:rsid w:val="00365BDD"/>
    <w:rsid w:val="0037748A"/>
    <w:rsid w:val="00382090"/>
    <w:rsid w:val="00385A39"/>
    <w:rsid w:val="00386AE6"/>
    <w:rsid w:val="003879E3"/>
    <w:rsid w:val="003943EF"/>
    <w:rsid w:val="003A2E4D"/>
    <w:rsid w:val="003C0AF3"/>
    <w:rsid w:val="003D2F36"/>
    <w:rsid w:val="003F0E9B"/>
    <w:rsid w:val="003F5F42"/>
    <w:rsid w:val="00406A53"/>
    <w:rsid w:val="00421754"/>
    <w:rsid w:val="00437716"/>
    <w:rsid w:val="00445C00"/>
    <w:rsid w:val="0045468F"/>
    <w:rsid w:val="0046595D"/>
    <w:rsid w:val="00466C97"/>
    <w:rsid w:val="00467D5F"/>
    <w:rsid w:val="00482C76"/>
    <w:rsid w:val="004D74D7"/>
    <w:rsid w:val="004E0A10"/>
    <w:rsid w:val="004E124C"/>
    <w:rsid w:val="00530D53"/>
    <w:rsid w:val="00532085"/>
    <w:rsid w:val="005348D6"/>
    <w:rsid w:val="005358C6"/>
    <w:rsid w:val="00555B6D"/>
    <w:rsid w:val="00583CA6"/>
    <w:rsid w:val="00585159"/>
    <w:rsid w:val="0058704F"/>
    <w:rsid w:val="00590059"/>
    <w:rsid w:val="005A378F"/>
    <w:rsid w:val="005A5AF9"/>
    <w:rsid w:val="005B2669"/>
    <w:rsid w:val="005B38AC"/>
    <w:rsid w:val="005F6621"/>
    <w:rsid w:val="00616361"/>
    <w:rsid w:val="00616C97"/>
    <w:rsid w:val="00632A2E"/>
    <w:rsid w:val="00640040"/>
    <w:rsid w:val="00641EA2"/>
    <w:rsid w:val="00670E13"/>
    <w:rsid w:val="006932C2"/>
    <w:rsid w:val="006D72EA"/>
    <w:rsid w:val="006E5B09"/>
    <w:rsid w:val="006E7A98"/>
    <w:rsid w:val="0070716C"/>
    <w:rsid w:val="00707CC1"/>
    <w:rsid w:val="007137B2"/>
    <w:rsid w:val="00715263"/>
    <w:rsid w:val="00715D79"/>
    <w:rsid w:val="00726F29"/>
    <w:rsid w:val="00737AED"/>
    <w:rsid w:val="00754C4F"/>
    <w:rsid w:val="00783B81"/>
    <w:rsid w:val="00791B33"/>
    <w:rsid w:val="00793E1A"/>
    <w:rsid w:val="007A198B"/>
    <w:rsid w:val="007A2AA8"/>
    <w:rsid w:val="007A329C"/>
    <w:rsid w:val="007A5A49"/>
    <w:rsid w:val="007C513B"/>
    <w:rsid w:val="007C6039"/>
    <w:rsid w:val="007D1137"/>
    <w:rsid w:val="007D6AF9"/>
    <w:rsid w:val="00801D09"/>
    <w:rsid w:val="008048B2"/>
    <w:rsid w:val="00821BE9"/>
    <w:rsid w:val="00823AAF"/>
    <w:rsid w:val="00823B19"/>
    <w:rsid w:val="00861642"/>
    <w:rsid w:val="00865BD2"/>
    <w:rsid w:val="00881F1B"/>
    <w:rsid w:val="00887023"/>
    <w:rsid w:val="008A0C3B"/>
    <w:rsid w:val="008A1C09"/>
    <w:rsid w:val="008B46C8"/>
    <w:rsid w:val="008D36A7"/>
    <w:rsid w:val="009137A8"/>
    <w:rsid w:val="009145CF"/>
    <w:rsid w:val="009236C5"/>
    <w:rsid w:val="00930535"/>
    <w:rsid w:val="00941F5C"/>
    <w:rsid w:val="0095415B"/>
    <w:rsid w:val="00960C56"/>
    <w:rsid w:val="00980DDB"/>
    <w:rsid w:val="0098166D"/>
    <w:rsid w:val="00991C5F"/>
    <w:rsid w:val="009954E2"/>
    <w:rsid w:val="009A4DAB"/>
    <w:rsid w:val="009A6381"/>
    <w:rsid w:val="009B25BB"/>
    <w:rsid w:val="009B2EE5"/>
    <w:rsid w:val="009F0877"/>
    <w:rsid w:val="00A029A3"/>
    <w:rsid w:val="00A20634"/>
    <w:rsid w:val="00A21DE3"/>
    <w:rsid w:val="00A22276"/>
    <w:rsid w:val="00A35A09"/>
    <w:rsid w:val="00A644E9"/>
    <w:rsid w:val="00A8342F"/>
    <w:rsid w:val="00A965B4"/>
    <w:rsid w:val="00AA0C55"/>
    <w:rsid w:val="00AA2E3A"/>
    <w:rsid w:val="00AA586A"/>
    <w:rsid w:val="00AC0A96"/>
    <w:rsid w:val="00AC25DE"/>
    <w:rsid w:val="00AE5C4F"/>
    <w:rsid w:val="00AE73E2"/>
    <w:rsid w:val="00AF108D"/>
    <w:rsid w:val="00B01A44"/>
    <w:rsid w:val="00B1121D"/>
    <w:rsid w:val="00B117C5"/>
    <w:rsid w:val="00B261C4"/>
    <w:rsid w:val="00B401FD"/>
    <w:rsid w:val="00B41CAB"/>
    <w:rsid w:val="00B47164"/>
    <w:rsid w:val="00B52C33"/>
    <w:rsid w:val="00B61224"/>
    <w:rsid w:val="00B66FE1"/>
    <w:rsid w:val="00B71B0F"/>
    <w:rsid w:val="00B76945"/>
    <w:rsid w:val="00B828A6"/>
    <w:rsid w:val="00B9701F"/>
    <w:rsid w:val="00BC5454"/>
    <w:rsid w:val="00BD6C32"/>
    <w:rsid w:val="00BE3CEC"/>
    <w:rsid w:val="00BF059D"/>
    <w:rsid w:val="00BF2680"/>
    <w:rsid w:val="00C07334"/>
    <w:rsid w:val="00C21813"/>
    <w:rsid w:val="00C31916"/>
    <w:rsid w:val="00C507BC"/>
    <w:rsid w:val="00C507D7"/>
    <w:rsid w:val="00C60B87"/>
    <w:rsid w:val="00C62BD9"/>
    <w:rsid w:val="00C83062"/>
    <w:rsid w:val="00C85C7D"/>
    <w:rsid w:val="00C95A1B"/>
    <w:rsid w:val="00CA3893"/>
    <w:rsid w:val="00D0226F"/>
    <w:rsid w:val="00D048DF"/>
    <w:rsid w:val="00D048FC"/>
    <w:rsid w:val="00D119F4"/>
    <w:rsid w:val="00D16C47"/>
    <w:rsid w:val="00D37F42"/>
    <w:rsid w:val="00D5274C"/>
    <w:rsid w:val="00D87D3B"/>
    <w:rsid w:val="00DB6058"/>
    <w:rsid w:val="00DD19A5"/>
    <w:rsid w:val="00DD2EEB"/>
    <w:rsid w:val="00DF08B7"/>
    <w:rsid w:val="00DF303D"/>
    <w:rsid w:val="00E13467"/>
    <w:rsid w:val="00E221B8"/>
    <w:rsid w:val="00E22F69"/>
    <w:rsid w:val="00E250D6"/>
    <w:rsid w:val="00E27665"/>
    <w:rsid w:val="00E6089C"/>
    <w:rsid w:val="00E62C86"/>
    <w:rsid w:val="00E66A35"/>
    <w:rsid w:val="00E76A6D"/>
    <w:rsid w:val="00E963AA"/>
    <w:rsid w:val="00EB52E9"/>
    <w:rsid w:val="00EB7A74"/>
    <w:rsid w:val="00EC230C"/>
    <w:rsid w:val="00EC4A28"/>
    <w:rsid w:val="00ED02E7"/>
    <w:rsid w:val="00ED3517"/>
    <w:rsid w:val="00ED6E16"/>
    <w:rsid w:val="00EE0761"/>
    <w:rsid w:val="00EE13CC"/>
    <w:rsid w:val="00EE20A5"/>
    <w:rsid w:val="00EE623E"/>
    <w:rsid w:val="00EF6512"/>
    <w:rsid w:val="00F06DBB"/>
    <w:rsid w:val="00F23456"/>
    <w:rsid w:val="00F354BF"/>
    <w:rsid w:val="00F4523A"/>
    <w:rsid w:val="00F5493E"/>
    <w:rsid w:val="00F82525"/>
    <w:rsid w:val="00FA6339"/>
    <w:rsid w:val="00FA7D1F"/>
    <w:rsid w:val="00FC5091"/>
    <w:rsid w:val="00FC7452"/>
    <w:rsid w:val="00FD5659"/>
    <w:rsid w:val="00FE0614"/>
    <w:rsid w:val="00FE1BC9"/>
    <w:rsid w:val="00FF03CB"/>
    <w:rsid w:val="01257604"/>
    <w:rsid w:val="02484469"/>
    <w:rsid w:val="03723392"/>
    <w:rsid w:val="040320C5"/>
    <w:rsid w:val="04F37B9E"/>
    <w:rsid w:val="05854E33"/>
    <w:rsid w:val="05B80280"/>
    <w:rsid w:val="05C6704F"/>
    <w:rsid w:val="05E44C89"/>
    <w:rsid w:val="064176F1"/>
    <w:rsid w:val="07C00CC4"/>
    <w:rsid w:val="07DB0ECF"/>
    <w:rsid w:val="086A1B63"/>
    <w:rsid w:val="097803D2"/>
    <w:rsid w:val="09C23D72"/>
    <w:rsid w:val="0A2F49C7"/>
    <w:rsid w:val="0A5A344F"/>
    <w:rsid w:val="0BAD57C0"/>
    <w:rsid w:val="0CAC6B8F"/>
    <w:rsid w:val="0EB457E7"/>
    <w:rsid w:val="0F12453A"/>
    <w:rsid w:val="0F587FA2"/>
    <w:rsid w:val="0F62239C"/>
    <w:rsid w:val="118E6BEA"/>
    <w:rsid w:val="137F6DB6"/>
    <w:rsid w:val="14E61385"/>
    <w:rsid w:val="15A230D5"/>
    <w:rsid w:val="17C10368"/>
    <w:rsid w:val="1A654004"/>
    <w:rsid w:val="1A810D0F"/>
    <w:rsid w:val="1AB447F0"/>
    <w:rsid w:val="1B247689"/>
    <w:rsid w:val="1B692DDA"/>
    <w:rsid w:val="1D855E15"/>
    <w:rsid w:val="1DB91E41"/>
    <w:rsid w:val="1FA64F6B"/>
    <w:rsid w:val="202E3F4C"/>
    <w:rsid w:val="2223727B"/>
    <w:rsid w:val="22CE79E2"/>
    <w:rsid w:val="23083DDD"/>
    <w:rsid w:val="23651A55"/>
    <w:rsid w:val="24465C8B"/>
    <w:rsid w:val="24557228"/>
    <w:rsid w:val="24A01767"/>
    <w:rsid w:val="24AF3C14"/>
    <w:rsid w:val="25765880"/>
    <w:rsid w:val="260B12BA"/>
    <w:rsid w:val="264D2492"/>
    <w:rsid w:val="29C9189B"/>
    <w:rsid w:val="2AAB6C1C"/>
    <w:rsid w:val="2C9253C5"/>
    <w:rsid w:val="2CE331AF"/>
    <w:rsid w:val="2F7E0BCE"/>
    <w:rsid w:val="30CC76B4"/>
    <w:rsid w:val="32884798"/>
    <w:rsid w:val="32E16C38"/>
    <w:rsid w:val="34FB4FE2"/>
    <w:rsid w:val="350A642C"/>
    <w:rsid w:val="366470A5"/>
    <w:rsid w:val="37252147"/>
    <w:rsid w:val="3A0F309E"/>
    <w:rsid w:val="3B137F58"/>
    <w:rsid w:val="3B4104BB"/>
    <w:rsid w:val="4225557E"/>
    <w:rsid w:val="422D04D6"/>
    <w:rsid w:val="424272D1"/>
    <w:rsid w:val="42D53CB8"/>
    <w:rsid w:val="43983880"/>
    <w:rsid w:val="440203DC"/>
    <w:rsid w:val="444C135E"/>
    <w:rsid w:val="44580F30"/>
    <w:rsid w:val="448B1367"/>
    <w:rsid w:val="44964B63"/>
    <w:rsid w:val="460C2AF5"/>
    <w:rsid w:val="467A5DEC"/>
    <w:rsid w:val="4707797B"/>
    <w:rsid w:val="476C3DFE"/>
    <w:rsid w:val="478814A5"/>
    <w:rsid w:val="48953EC4"/>
    <w:rsid w:val="4BA5775F"/>
    <w:rsid w:val="4C961257"/>
    <w:rsid w:val="4D712523"/>
    <w:rsid w:val="4EF470CA"/>
    <w:rsid w:val="4F067742"/>
    <w:rsid w:val="51AB7E83"/>
    <w:rsid w:val="53043063"/>
    <w:rsid w:val="531D0C94"/>
    <w:rsid w:val="53E5639A"/>
    <w:rsid w:val="54B726DE"/>
    <w:rsid w:val="550C1DEB"/>
    <w:rsid w:val="56F67FAB"/>
    <w:rsid w:val="57E1178E"/>
    <w:rsid w:val="5A6142EF"/>
    <w:rsid w:val="5A8067D9"/>
    <w:rsid w:val="5B78083F"/>
    <w:rsid w:val="5C585AA0"/>
    <w:rsid w:val="5DD70FF2"/>
    <w:rsid w:val="5E7C0256"/>
    <w:rsid w:val="608F38A0"/>
    <w:rsid w:val="62AD6C79"/>
    <w:rsid w:val="62C84C40"/>
    <w:rsid w:val="659702CB"/>
    <w:rsid w:val="66D470DC"/>
    <w:rsid w:val="671F6378"/>
    <w:rsid w:val="69603252"/>
    <w:rsid w:val="69DA7DC7"/>
    <w:rsid w:val="6B453405"/>
    <w:rsid w:val="6B87112A"/>
    <w:rsid w:val="6C8A5102"/>
    <w:rsid w:val="6CE62D0B"/>
    <w:rsid w:val="6E545426"/>
    <w:rsid w:val="6EC275F1"/>
    <w:rsid w:val="6F70454C"/>
    <w:rsid w:val="6FA53E70"/>
    <w:rsid w:val="70E009ED"/>
    <w:rsid w:val="720532C4"/>
    <w:rsid w:val="74002FB6"/>
    <w:rsid w:val="74841863"/>
    <w:rsid w:val="7567592F"/>
    <w:rsid w:val="75966F05"/>
    <w:rsid w:val="75B937FE"/>
    <w:rsid w:val="7A6E4F25"/>
    <w:rsid w:val="7B274DF0"/>
    <w:rsid w:val="7B3255A2"/>
    <w:rsid w:val="7B806F14"/>
    <w:rsid w:val="7D365CA7"/>
    <w:rsid w:val="7DE3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3" w:lineRule="auto"/>
      <w:outlineLvl w:val="1"/>
    </w:pPr>
    <w:rPr>
      <w:rFonts w:ascii="Cambria" w:hAnsi="Cambria"/>
      <w:b/>
      <w:bCs/>
      <w:sz w:val="32"/>
      <w:szCs w:val="32"/>
    </w:rPr>
  </w:style>
  <w:style w:type="paragraph" w:styleId="3">
    <w:name w:val="heading 3"/>
    <w:basedOn w:val="a"/>
    <w:next w:val="a"/>
    <w:qFormat/>
    <w:pPr>
      <w:keepNext/>
      <w:keepLines/>
      <w:spacing w:before="200"/>
      <w:outlineLvl w:val="2"/>
    </w:pPr>
    <w:rPr>
      <w:rFonts w:ascii="Cambria" w:hAnsi="Cambr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line="360" w:lineRule="auto"/>
      <w:ind w:firstLine="420"/>
    </w:pPr>
    <w:rPr>
      <w:rFonts w:ascii="宋体"/>
      <w:szCs w:val="20"/>
    </w:rPr>
  </w:style>
  <w:style w:type="paragraph" w:styleId="a4">
    <w:name w:val="toa heading"/>
    <w:basedOn w:val="a"/>
    <w:next w:val="a"/>
    <w:qFormat/>
    <w:pPr>
      <w:adjustRightInd w:val="0"/>
      <w:spacing w:before="120" w:line="398" w:lineRule="atLeast"/>
      <w:textAlignment w:val="baseline"/>
    </w:pPr>
    <w:rPr>
      <w:rFonts w:ascii="Arial" w:hAnsi="Arial" w:cs="Arial"/>
      <w:kern w:val="0"/>
    </w:rPr>
  </w:style>
  <w:style w:type="paragraph" w:styleId="a5">
    <w:name w:val="Body Text Indent"/>
    <w:basedOn w:val="a"/>
    <w:qFormat/>
    <w:pPr>
      <w:ind w:left="720"/>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Subtitle"/>
    <w:basedOn w:val="a"/>
    <w:qFormat/>
    <w:pPr>
      <w:adjustRightInd w:val="0"/>
      <w:spacing w:line="360" w:lineRule="auto"/>
      <w:ind w:firstLine="454"/>
      <w:jc w:val="center"/>
      <w:textAlignment w:val="baseline"/>
    </w:pPr>
    <w:rPr>
      <w:rFonts w:ascii="楷体_GB2312" w:eastAsia="楷体_GB2312"/>
      <w:sz w:val="44"/>
      <w:szCs w:val="44"/>
    </w:rPr>
  </w:style>
  <w:style w:type="paragraph" w:customStyle="1" w:styleId="aa">
    <w:name w:val="正文文字"/>
    <w:basedOn w:val="a"/>
    <w:link w:val="CharChar"/>
    <w:qFormat/>
    <w:pPr>
      <w:spacing w:line="500" w:lineRule="exact"/>
      <w:ind w:firstLineChars="200" w:firstLine="1040"/>
    </w:pPr>
    <w:rPr>
      <w:sz w:val="28"/>
      <w:szCs w:val="22"/>
    </w:rPr>
  </w:style>
  <w:style w:type="paragraph" w:customStyle="1" w:styleId="15">
    <w:name w:val="样式 行距: 1.5 倍行距"/>
    <w:basedOn w:val="a"/>
    <w:qFormat/>
    <w:pPr>
      <w:spacing w:line="360" w:lineRule="auto"/>
      <w:ind w:rightChars="-183" w:right="-512" w:firstLineChars="196" w:firstLine="549"/>
    </w:pPr>
    <w:rPr>
      <w:rFonts w:cs="宋体"/>
      <w:sz w:val="21"/>
      <w:szCs w:val="28"/>
    </w:rPr>
  </w:style>
  <w:style w:type="paragraph" w:customStyle="1" w:styleId="10">
    <w:name w:val="正文文本缩进1"/>
    <w:basedOn w:val="a"/>
    <w:qFormat/>
    <w:pPr>
      <w:tabs>
        <w:tab w:val="left" w:pos="665"/>
      </w:tabs>
      <w:snapToGrid w:val="0"/>
      <w:spacing w:line="360" w:lineRule="auto"/>
      <w:ind w:firstLine="540"/>
    </w:pPr>
    <w:rPr>
      <w:rFonts w:ascii="仿宋体" w:eastAsia="仿宋体"/>
      <w:sz w:val="28"/>
      <w:szCs w:val="28"/>
    </w:rPr>
  </w:style>
  <w:style w:type="paragraph" w:customStyle="1" w:styleId="ab">
    <w:name w:val="段"/>
    <w:qFormat/>
    <w:pPr>
      <w:autoSpaceDE w:val="0"/>
      <w:autoSpaceDN w:val="0"/>
      <w:ind w:firstLineChars="200" w:firstLine="200"/>
      <w:jc w:val="both"/>
    </w:pPr>
    <w:rPr>
      <w:rFonts w:ascii="宋体"/>
    </w:rPr>
  </w:style>
  <w:style w:type="paragraph" w:customStyle="1" w:styleId="New">
    <w:name w:val="正文 New"/>
    <w:qFormat/>
    <w:pPr>
      <w:widowControl w:val="0"/>
      <w:suppressAutoHyphens/>
      <w:jc w:val="both"/>
    </w:pPr>
  </w:style>
  <w:style w:type="paragraph" w:styleId="ac">
    <w:name w:val="List Paragraph"/>
    <w:basedOn w:val="a"/>
    <w:uiPriority w:val="34"/>
    <w:qFormat/>
    <w:pPr>
      <w:ind w:firstLineChars="200" w:firstLine="420"/>
    </w:pPr>
  </w:style>
  <w:style w:type="character" w:customStyle="1" w:styleId="Char">
    <w:name w:val="正文缩进 Char"/>
    <w:link w:val="a3"/>
    <w:qFormat/>
    <w:rPr>
      <w:rFonts w:ascii="宋体"/>
      <w:kern w:val="2"/>
      <w:sz w:val="24"/>
    </w:rPr>
  </w:style>
  <w:style w:type="character" w:customStyle="1" w:styleId="CharChar">
    <w:name w:val="正文文字 Char Char"/>
    <w:link w:val="aa"/>
    <w:qFormat/>
    <w:rPr>
      <w:kern w:val="2"/>
      <w:sz w:val="28"/>
      <w:szCs w:val="22"/>
    </w:rPr>
  </w:style>
  <w:style w:type="character" w:customStyle="1" w:styleId="Char0">
    <w:name w:val="批注框文本 Char"/>
    <w:basedOn w:val="a0"/>
    <w:link w:val="a6"/>
    <w:qFormat/>
    <w:rPr>
      <w:kern w:val="2"/>
      <w:sz w:val="18"/>
      <w:szCs w:val="18"/>
    </w:rPr>
  </w:style>
  <w:style w:type="character" w:customStyle="1" w:styleId="1Char">
    <w:name w:val="标题 1 Char"/>
    <w:basedOn w:val="a0"/>
    <w:link w:val="1"/>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3" w:lineRule="auto"/>
      <w:outlineLvl w:val="1"/>
    </w:pPr>
    <w:rPr>
      <w:rFonts w:ascii="Cambria" w:hAnsi="Cambria"/>
      <w:b/>
      <w:bCs/>
      <w:sz w:val="32"/>
      <w:szCs w:val="32"/>
    </w:rPr>
  </w:style>
  <w:style w:type="paragraph" w:styleId="3">
    <w:name w:val="heading 3"/>
    <w:basedOn w:val="a"/>
    <w:next w:val="a"/>
    <w:qFormat/>
    <w:pPr>
      <w:keepNext/>
      <w:keepLines/>
      <w:spacing w:before="200"/>
      <w:outlineLvl w:val="2"/>
    </w:pPr>
    <w:rPr>
      <w:rFonts w:ascii="Cambria" w:hAnsi="Cambr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line="360" w:lineRule="auto"/>
      <w:ind w:firstLine="420"/>
    </w:pPr>
    <w:rPr>
      <w:rFonts w:ascii="宋体"/>
      <w:szCs w:val="20"/>
    </w:rPr>
  </w:style>
  <w:style w:type="paragraph" w:styleId="a4">
    <w:name w:val="toa heading"/>
    <w:basedOn w:val="a"/>
    <w:next w:val="a"/>
    <w:qFormat/>
    <w:pPr>
      <w:adjustRightInd w:val="0"/>
      <w:spacing w:before="120" w:line="398" w:lineRule="atLeast"/>
      <w:textAlignment w:val="baseline"/>
    </w:pPr>
    <w:rPr>
      <w:rFonts w:ascii="Arial" w:hAnsi="Arial" w:cs="Arial"/>
      <w:kern w:val="0"/>
    </w:rPr>
  </w:style>
  <w:style w:type="paragraph" w:styleId="a5">
    <w:name w:val="Body Text Indent"/>
    <w:basedOn w:val="a"/>
    <w:qFormat/>
    <w:pPr>
      <w:ind w:left="720"/>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Subtitle"/>
    <w:basedOn w:val="a"/>
    <w:qFormat/>
    <w:pPr>
      <w:adjustRightInd w:val="0"/>
      <w:spacing w:line="360" w:lineRule="auto"/>
      <w:ind w:firstLine="454"/>
      <w:jc w:val="center"/>
      <w:textAlignment w:val="baseline"/>
    </w:pPr>
    <w:rPr>
      <w:rFonts w:ascii="楷体_GB2312" w:eastAsia="楷体_GB2312"/>
      <w:sz w:val="44"/>
      <w:szCs w:val="44"/>
    </w:rPr>
  </w:style>
  <w:style w:type="paragraph" w:customStyle="1" w:styleId="aa">
    <w:name w:val="正文文字"/>
    <w:basedOn w:val="a"/>
    <w:link w:val="CharChar"/>
    <w:qFormat/>
    <w:pPr>
      <w:spacing w:line="500" w:lineRule="exact"/>
      <w:ind w:firstLineChars="200" w:firstLine="1040"/>
    </w:pPr>
    <w:rPr>
      <w:sz w:val="28"/>
      <w:szCs w:val="22"/>
    </w:rPr>
  </w:style>
  <w:style w:type="paragraph" w:customStyle="1" w:styleId="15">
    <w:name w:val="样式 行距: 1.5 倍行距"/>
    <w:basedOn w:val="a"/>
    <w:qFormat/>
    <w:pPr>
      <w:spacing w:line="360" w:lineRule="auto"/>
      <w:ind w:rightChars="-183" w:right="-512" w:firstLineChars="196" w:firstLine="549"/>
    </w:pPr>
    <w:rPr>
      <w:rFonts w:cs="宋体"/>
      <w:sz w:val="21"/>
      <w:szCs w:val="28"/>
    </w:rPr>
  </w:style>
  <w:style w:type="paragraph" w:customStyle="1" w:styleId="10">
    <w:name w:val="正文文本缩进1"/>
    <w:basedOn w:val="a"/>
    <w:qFormat/>
    <w:pPr>
      <w:tabs>
        <w:tab w:val="left" w:pos="665"/>
      </w:tabs>
      <w:snapToGrid w:val="0"/>
      <w:spacing w:line="360" w:lineRule="auto"/>
      <w:ind w:firstLine="540"/>
    </w:pPr>
    <w:rPr>
      <w:rFonts w:ascii="仿宋体" w:eastAsia="仿宋体"/>
      <w:sz w:val="28"/>
      <w:szCs w:val="28"/>
    </w:rPr>
  </w:style>
  <w:style w:type="paragraph" w:customStyle="1" w:styleId="ab">
    <w:name w:val="段"/>
    <w:qFormat/>
    <w:pPr>
      <w:autoSpaceDE w:val="0"/>
      <w:autoSpaceDN w:val="0"/>
      <w:ind w:firstLineChars="200" w:firstLine="200"/>
      <w:jc w:val="both"/>
    </w:pPr>
    <w:rPr>
      <w:rFonts w:ascii="宋体"/>
    </w:rPr>
  </w:style>
  <w:style w:type="paragraph" w:customStyle="1" w:styleId="New">
    <w:name w:val="正文 New"/>
    <w:qFormat/>
    <w:pPr>
      <w:widowControl w:val="0"/>
      <w:suppressAutoHyphens/>
      <w:jc w:val="both"/>
    </w:pPr>
  </w:style>
  <w:style w:type="paragraph" w:styleId="ac">
    <w:name w:val="List Paragraph"/>
    <w:basedOn w:val="a"/>
    <w:uiPriority w:val="34"/>
    <w:qFormat/>
    <w:pPr>
      <w:ind w:firstLineChars="200" w:firstLine="420"/>
    </w:pPr>
  </w:style>
  <w:style w:type="character" w:customStyle="1" w:styleId="Char">
    <w:name w:val="正文缩进 Char"/>
    <w:link w:val="a3"/>
    <w:qFormat/>
    <w:rPr>
      <w:rFonts w:ascii="宋体"/>
      <w:kern w:val="2"/>
      <w:sz w:val="24"/>
    </w:rPr>
  </w:style>
  <w:style w:type="character" w:customStyle="1" w:styleId="CharChar">
    <w:name w:val="正文文字 Char Char"/>
    <w:link w:val="aa"/>
    <w:qFormat/>
    <w:rPr>
      <w:kern w:val="2"/>
      <w:sz w:val="28"/>
      <w:szCs w:val="22"/>
    </w:rPr>
  </w:style>
  <w:style w:type="character" w:customStyle="1" w:styleId="Char0">
    <w:name w:val="批注框文本 Char"/>
    <w:basedOn w:val="a0"/>
    <w:link w:val="a6"/>
    <w:qFormat/>
    <w:rPr>
      <w:kern w:val="2"/>
      <w:sz w:val="18"/>
      <w:szCs w:val="18"/>
    </w:rPr>
  </w:style>
  <w:style w:type="character" w:customStyle="1" w:styleId="1Char">
    <w:name w:val="标题 1 Char"/>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16700</TotalTime>
  <Pages>5</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芜湖新兴铸管有限责任公司</dc:title>
  <dc:creator>Administrator</dc:creator>
  <cp:lastModifiedBy>xb21cn</cp:lastModifiedBy>
  <cp:revision>120</cp:revision>
  <cp:lastPrinted>2022-03-25T02:38:00Z</cp:lastPrinted>
  <dcterms:created xsi:type="dcterms:W3CDTF">2020-12-14T08:12:00Z</dcterms:created>
  <dcterms:modified xsi:type="dcterms:W3CDTF">2022-03-28T00:39:00Z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